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0B7451" w:rsidRDefault="000B7451" w:rsidP="00075C57">
      <w:pPr>
        <w:pStyle w:val="berschrift1"/>
        <w:tabs>
          <w:tab w:val="left" w:pos="7810"/>
          <w:tab w:val="left" w:pos="8250"/>
        </w:tabs>
        <w:ind w:right="850"/>
        <w:rPr>
          <w:rFonts w:asciiTheme="minorHAnsi" w:hAnsiTheme="minorHAnsi"/>
          <w:lang w:val="en-US"/>
        </w:rPr>
      </w:pPr>
      <w:r w:rsidRPr="000B7451">
        <w:rPr>
          <w:rFonts w:asciiTheme="minorHAnsi" w:hAnsiTheme="minorHAnsi"/>
          <w:lang w:val="en-US"/>
        </w:rPr>
        <w:t>Application example</w:t>
      </w:r>
    </w:p>
    <w:p w:rsidR="0050065C" w:rsidRPr="000B7451" w:rsidRDefault="00BB12BB" w:rsidP="00CB092E">
      <w:pPr>
        <w:spacing w:after="0"/>
        <w:rPr>
          <w:rFonts w:asciiTheme="minorHAnsi" w:hAnsiTheme="minorHAnsi"/>
          <w:lang w:val="en-US"/>
        </w:rPr>
      </w:pPr>
      <w:r w:rsidRPr="000B7451">
        <w:rPr>
          <w:rFonts w:asciiTheme="minorHAnsi" w:hAnsiTheme="minorHAnsi"/>
          <w:noProof/>
          <w:lang w:eastAsia="de-DE"/>
        </w:rPr>
        <mc:AlternateContent>
          <mc:Choice Requires="wps">
            <w:drawing>
              <wp:anchor distT="45720" distB="45720" distL="114300" distR="114300" simplePos="0" relativeHeight="251659264" behindDoc="0" locked="0" layoutInCell="1" allowOverlap="1" wp14:anchorId="32C9E8DE" wp14:editId="06F765AB">
                <wp:simplePos x="0" y="0"/>
                <wp:positionH relativeFrom="page">
                  <wp:posOffset>5591175</wp:posOffset>
                </wp:positionH>
                <wp:positionV relativeFrom="margin">
                  <wp:posOffset>668020</wp:posOffset>
                </wp:positionV>
                <wp:extent cx="1743075" cy="214249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42490"/>
                        </a:xfrm>
                        <a:prstGeom prst="rect">
                          <a:avLst/>
                        </a:prstGeom>
                        <a:solidFill>
                          <a:srgbClr val="FFFFFF"/>
                        </a:solidFill>
                        <a:ln w="9525">
                          <a:noFill/>
                          <a:miter lim="800000"/>
                          <a:headEnd/>
                          <a:tailEnd/>
                        </a:ln>
                      </wps:spPr>
                      <wps:txbx>
                        <w:txbxContent>
                          <w:p w:rsidR="000F5351" w:rsidRPr="009C0D7D" w:rsidRDefault="003C59FE" w:rsidP="00AE1EE9">
                            <w:pPr>
                              <w:rPr>
                                <w:b/>
                                <w:sz w:val="18"/>
                                <w:szCs w:val="18"/>
                              </w:rPr>
                            </w:pPr>
                            <w:r>
                              <w:rPr>
                                <w:b/>
                                <w:sz w:val="18"/>
                                <w:szCs w:val="18"/>
                              </w:rPr>
                              <w:t>Contact</w:t>
                            </w:r>
                          </w:p>
                          <w:p w:rsidR="000F5351" w:rsidRPr="00B8662D" w:rsidRDefault="000F5351" w:rsidP="00886A3A">
                            <w:pPr>
                              <w:rPr>
                                <w:color w:val="000000" w:themeColor="text1"/>
                                <w:sz w:val="18"/>
                                <w:szCs w:val="18"/>
                              </w:rPr>
                            </w:pPr>
                            <w:r w:rsidRPr="00B8662D">
                              <w:rPr>
                                <w:color w:val="000000" w:themeColor="text1"/>
                                <w:sz w:val="18"/>
                                <w:szCs w:val="18"/>
                              </w:rPr>
                              <w:t>Gerlinde Schowalter</w:t>
                            </w:r>
                            <w:r w:rsidRPr="00B8662D">
                              <w:rPr>
                                <w:color w:val="000000" w:themeColor="text1"/>
                                <w:sz w:val="18"/>
                                <w:szCs w:val="18"/>
                              </w:rPr>
                              <w:br/>
                            </w:r>
                            <w:r w:rsidR="00E35A11">
                              <w:rPr>
                                <w:color w:val="000000" w:themeColor="text1"/>
                                <w:sz w:val="18"/>
                                <w:szCs w:val="18"/>
                              </w:rPr>
                              <w:t xml:space="preserve">Head </w:t>
                            </w:r>
                            <w:proofErr w:type="spellStart"/>
                            <w:r w:rsidR="00E35A11">
                              <w:rPr>
                                <w:color w:val="000000" w:themeColor="text1"/>
                                <w:sz w:val="18"/>
                                <w:szCs w:val="18"/>
                              </w:rPr>
                              <w:t>of</w:t>
                            </w:r>
                            <w:proofErr w:type="spellEnd"/>
                            <w:r w:rsidR="00E35A11">
                              <w:rPr>
                                <w:color w:val="000000" w:themeColor="text1"/>
                                <w:sz w:val="18"/>
                                <w:szCs w:val="18"/>
                              </w:rPr>
                              <w:t xml:space="preserve"> Brand Design</w:t>
                            </w:r>
                            <w:r w:rsidRPr="00B8662D">
                              <w:rPr>
                                <w:color w:val="000000" w:themeColor="text1"/>
                                <w:sz w:val="18"/>
                                <w:szCs w:val="18"/>
                              </w:rPr>
                              <w:br/>
                            </w:r>
                            <w:r w:rsidR="00E35A11">
                              <w:rPr>
                                <w:color w:val="000000" w:themeColor="text1"/>
                                <w:sz w:val="18"/>
                                <w:szCs w:val="18"/>
                              </w:rPr>
                              <w:t xml:space="preserve">and </w:t>
                            </w:r>
                            <w:proofErr w:type="spellStart"/>
                            <w:r w:rsidR="00E35A11">
                              <w:rPr>
                                <w:color w:val="000000" w:themeColor="text1"/>
                                <w:sz w:val="18"/>
                                <w:szCs w:val="18"/>
                              </w:rPr>
                              <w:t>Exhibitions</w:t>
                            </w:r>
                            <w:proofErr w:type="spellEnd"/>
                            <w:r w:rsidRPr="00B8662D">
                              <w:rPr>
                                <w:color w:val="000000" w:themeColor="text1"/>
                                <w:sz w:val="18"/>
                                <w:szCs w:val="18"/>
                              </w:rPr>
                              <w:t xml:space="preserve"> </w:t>
                            </w:r>
                            <w:r w:rsidRPr="00B8662D">
                              <w:rPr>
                                <w:color w:val="000000" w:themeColor="text1"/>
                                <w:sz w:val="18"/>
                                <w:szCs w:val="18"/>
                              </w:rPr>
                              <w:br/>
                              <w:t xml:space="preserve">Weiss Technik </w:t>
                            </w:r>
                            <w:r w:rsidR="005B0228">
                              <w:rPr>
                                <w:color w:val="000000" w:themeColor="text1"/>
                                <w:sz w:val="18"/>
                                <w:szCs w:val="18"/>
                              </w:rPr>
                              <w:t>Companies</w:t>
                            </w:r>
                            <w:bookmarkStart w:id="0" w:name="_GoBack"/>
                            <w:bookmarkEnd w:id="0"/>
                            <w:r w:rsidRPr="00B8662D">
                              <w:rPr>
                                <w:color w:val="000000" w:themeColor="text1"/>
                                <w:sz w:val="18"/>
                                <w:szCs w:val="18"/>
                              </w:rPr>
                              <w:br/>
                            </w:r>
                            <w:proofErr w:type="spellStart"/>
                            <w:r w:rsidRPr="00B8662D">
                              <w:rPr>
                                <w:color w:val="000000" w:themeColor="text1"/>
                                <w:sz w:val="18"/>
                                <w:szCs w:val="18"/>
                              </w:rPr>
                              <w:t>Greizer</w:t>
                            </w:r>
                            <w:proofErr w:type="spellEnd"/>
                            <w:r w:rsidRPr="00B8662D">
                              <w:rPr>
                                <w:color w:val="000000" w:themeColor="text1"/>
                                <w:sz w:val="18"/>
                                <w:szCs w:val="18"/>
                              </w:rPr>
                              <w:t xml:space="preserve"> Straße 41 - 49</w:t>
                            </w:r>
                            <w:r w:rsidRPr="00B8662D">
                              <w:rPr>
                                <w:color w:val="000000" w:themeColor="text1"/>
                                <w:sz w:val="18"/>
                                <w:szCs w:val="18"/>
                              </w:rPr>
                              <w:br/>
                              <w:t>35447 Reiskirchen</w:t>
                            </w:r>
                            <w:r w:rsidRPr="00B8662D">
                              <w:rPr>
                                <w:color w:val="000000" w:themeColor="text1"/>
                                <w:sz w:val="18"/>
                                <w:szCs w:val="18"/>
                              </w:rPr>
                              <w:br/>
                              <w:t>Deutschland</w:t>
                            </w:r>
                            <w:r w:rsidRPr="00B8662D">
                              <w:rPr>
                                <w:color w:val="000000" w:themeColor="text1"/>
                                <w:sz w:val="18"/>
                                <w:szCs w:val="18"/>
                              </w:rPr>
                              <w:br/>
                              <w:t xml:space="preserve">Tel +49 6408 84 6231           </w:t>
                            </w:r>
                            <w:r w:rsidRPr="00B8662D">
                              <w:rPr>
                                <w:color w:val="000000" w:themeColor="text1"/>
                                <w:sz w:val="18"/>
                                <w:szCs w:val="18"/>
                              </w:rPr>
                              <w:br/>
                              <w:t>gerlinde.schowalter@weiss-technik.com</w:t>
                            </w:r>
                            <w:r w:rsidRPr="00B8662D">
                              <w:rPr>
                                <w:color w:val="000000" w:themeColor="text1"/>
                                <w:sz w:val="18"/>
                                <w:szCs w:val="18"/>
                              </w:rPr>
                              <w:br/>
                              <w:t>www.weiss-technik.com</w:t>
                            </w:r>
                          </w:p>
                          <w:p w:rsidR="000F5351" w:rsidRPr="009C0D7D" w:rsidRDefault="000F5351">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9E8DE" id="_x0000_t202" coordsize="21600,21600" o:spt="202" path="m,l,21600r21600,l21600,xe">
                <v:stroke joinstyle="miter"/>
                <v:path gradientshapeok="t" o:connecttype="rect"/>
              </v:shapetype>
              <v:shape id="Textfeld 2" o:spid="_x0000_s1026" type="#_x0000_t202" style="position:absolute;margin-left:440.25pt;margin-top:52.6pt;width:137.25pt;height:168.7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" stroked="f">
                <v:textbox style="mso-fit-shape-to-text:t">
                  <w:txbxContent>
                    <w:p w:rsidR="000F5351" w:rsidRPr="009C0D7D" w:rsidRDefault="003C59FE" w:rsidP="00AE1EE9">
                      <w:pPr>
                        <w:rPr>
                          <w:b/>
                          <w:sz w:val="18"/>
                          <w:szCs w:val="18"/>
                        </w:rPr>
                      </w:pPr>
                      <w:r>
                        <w:rPr>
                          <w:b/>
                          <w:sz w:val="18"/>
                          <w:szCs w:val="18"/>
                        </w:rPr>
                        <w:t>Contact</w:t>
                      </w:r>
                    </w:p>
                    <w:p w:rsidR="000F5351" w:rsidRPr="00B8662D" w:rsidRDefault="000F5351" w:rsidP="00886A3A">
                      <w:pPr>
                        <w:rPr>
                          <w:color w:val="000000" w:themeColor="text1"/>
                          <w:sz w:val="18"/>
                          <w:szCs w:val="18"/>
                        </w:rPr>
                      </w:pPr>
                      <w:r w:rsidRPr="00B8662D">
                        <w:rPr>
                          <w:color w:val="000000" w:themeColor="text1"/>
                          <w:sz w:val="18"/>
                          <w:szCs w:val="18"/>
                        </w:rPr>
                        <w:t>Gerlinde Schowalter</w:t>
                      </w:r>
                      <w:r w:rsidRPr="00B8662D">
                        <w:rPr>
                          <w:color w:val="000000" w:themeColor="text1"/>
                          <w:sz w:val="18"/>
                          <w:szCs w:val="18"/>
                        </w:rPr>
                        <w:br/>
                      </w:r>
                      <w:r w:rsidR="00E35A11">
                        <w:rPr>
                          <w:color w:val="000000" w:themeColor="text1"/>
                          <w:sz w:val="18"/>
                          <w:szCs w:val="18"/>
                        </w:rPr>
                        <w:t xml:space="preserve">Head </w:t>
                      </w:r>
                      <w:proofErr w:type="spellStart"/>
                      <w:r w:rsidR="00E35A11">
                        <w:rPr>
                          <w:color w:val="000000" w:themeColor="text1"/>
                          <w:sz w:val="18"/>
                          <w:szCs w:val="18"/>
                        </w:rPr>
                        <w:t>of</w:t>
                      </w:r>
                      <w:proofErr w:type="spellEnd"/>
                      <w:r w:rsidR="00E35A11">
                        <w:rPr>
                          <w:color w:val="000000" w:themeColor="text1"/>
                          <w:sz w:val="18"/>
                          <w:szCs w:val="18"/>
                        </w:rPr>
                        <w:t xml:space="preserve"> Brand Design</w:t>
                      </w:r>
                      <w:r w:rsidRPr="00B8662D">
                        <w:rPr>
                          <w:color w:val="000000" w:themeColor="text1"/>
                          <w:sz w:val="18"/>
                          <w:szCs w:val="18"/>
                        </w:rPr>
                        <w:br/>
                      </w:r>
                      <w:r w:rsidR="00E35A11">
                        <w:rPr>
                          <w:color w:val="000000" w:themeColor="text1"/>
                          <w:sz w:val="18"/>
                          <w:szCs w:val="18"/>
                        </w:rPr>
                        <w:t xml:space="preserve">and </w:t>
                      </w:r>
                      <w:proofErr w:type="spellStart"/>
                      <w:r w:rsidR="00E35A11">
                        <w:rPr>
                          <w:color w:val="000000" w:themeColor="text1"/>
                          <w:sz w:val="18"/>
                          <w:szCs w:val="18"/>
                        </w:rPr>
                        <w:t>Exhibitions</w:t>
                      </w:r>
                      <w:proofErr w:type="spellEnd"/>
                      <w:r w:rsidRPr="00B8662D">
                        <w:rPr>
                          <w:color w:val="000000" w:themeColor="text1"/>
                          <w:sz w:val="18"/>
                          <w:szCs w:val="18"/>
                        </w:rPr>
                        <w:t xml:space="preserve"> </w:t>
                      </w:r>
                      <w:r w:rsidRPr="00B8662D">
                        <w:rPr>
                          <w:color w:val="000000" w:themeColor="text1"/>
                          <w:sz w:val="18"/>
                          <w:szCs w:val="18"/>
                        </w:rPr>
                        <w:br/>
                        <w:t xml:space="preserve">Weiss Technik </w:t>
                      </w:r>
                      <w:r w:rsidR="005B0228">
                        <w:rPr>
                          <w:color w:val="000000" w:themeColor="text1"/>
                          <w:sz w:val="18"/>
                          <w:szCs w:val="18"/>
                        </w:rPr>
                        <w:t>Companies</w:t>
                      </w:r>
                      <w:bookmarkStart w:id="1" w:name="_GoBack"/>
                      <w:bookmarkEnd w:id="1"/>
                      <w:r w:rsidRPr="00B8662D">
                        <w:rPr>
                          <w:color w:val="000000" w:themeColor="text1"/>
                          <w:sz w:val="18"/>
                          <w:szCs w:val="18"/>
                        </w:rPr>
                        <w:br/>
                      </w:r>
                      <w:proofErr w:type="spellStart"/>
                      <w:r w:rsidRPr="00B8662D">
                        <w:rPr>
                          <w:color w:val="000000" w:themeColor="text1"/>
                          <w:sz w:val="18"/>
                          <w:szCs w:val="18"/>
                        </w:rPr>
                        <w:t>Greizer</w:t>
                      </w:r>
                      <w:proofErr w:type="spellEnd"/>
                      <w:r w:rsidRPr="00B8662D">
                        <w:rPr>
                          <w:color w:val="000000" w:themeColor="text1"/>
                          <w:sz w:val="18"/>
                          <w:szCs w:val="18"/>
                        </w:rPr>
                        <w:t xml:space="preserve"> Straße 41 - 49</w:t>
                      </w:r>
                      <w:r w:rsidRPr="00B8662D">
                        <w:rPr>
                          <w:color w:val="000000" w:themeColor="text1"/>
                          <w:sz w:val="18"/>
                          <w:szCs w:val="18"/>
                        </w:rPr>
                        <w:br/>
                        <w:t>35447 Reiskirchen</w:t>
                      </w:r>
                      <w:r w:rsidRPr="00B8662D">
                        <w:rPr>
                          <w:color w:val="000000" w:themeColor="text1"/>
                          <w:sz w:val="18"/>
                          <w:szCs w:val="18"/>
                        </w:rPr>
                        <w:br/>
                        <w:t>Deutschland</w:t>
                      </w:r>
                      <w:r w:rsidRPr="00B8662D">
                        <w:rPr>
                          <w:color w:val="000000" w:themeColor="text1"/>
                          <w:sz w:val="18"/>
                          <w:szCs w:val="18"/>
                        </w:rPr>
                        <w:br/>
                        <w:t xml:space="preserve">Tel +49 6408 84 6231           </w:t>
                      </w:r>
                      <w:r w:rsidRPr="00B8662D">
                        <w:rPr>
                          <w:color w:val="000000" w:themeColor="text1"/>
                          <w:sz w:val="18"/>
                          <w:szCs w:val="18"/>
                        </w:rPr>
                        <w:br/>
                        <w:t>gerlinde.schowalter@weiss-technik.com</w:t>
                      </w:r>
                      <w:r w:rsidRPr="00B8662D">
                        <w:rPr>
                          <w:color w:val="000000" w:themeColor="text1"/>
                          <w:sz w:val="18"/>
                          <w:szCs w:val="18"/>
                        </w:rPr>
                        <w:br/>
                        <w:t>www.weiss-technik.com</w:t>
                      </w:r>
                    </w:p>
                    <w:p w:rsidR="000F5351" w:rsidRPr="009C0D7D" w:rsidRDefault="000F5351">
                      <w:pPr>
                        <w:rPr>
                          <w:sz w:val="18"/>
                          <w:szCs w:val="18"/>
                        </w:rPr>
                      </w:pPr>
                    </w:p>
                  </w:txbxContent>
                </v:textbox>
                <w10:wrap type="square" anchorx="page" anchory="margin"/>
              </v:shape>
            </w:pict>
          </mc:Fallback>
        </mc:AlternateContent>
      </w:r>
    </w:p>
    <w:p w:rsidR="00CB092E" w:rsidRPr="000B7451" w:rsidRDefault="00172531" w:rsidP="00172531">
      <w:pPr>
        <w:widowControl w:val="0"/>
        <w:autoSpaceDE w:val="0"/>
        <w:autoSpaceDN w:val="0"/>
        <w:adjustRightInd w:val="0"/>
        <w:spacing w:line="360" w:lineRule="auto"/>
        <w:rPr>
          <w:rFonts w:asciiTheme="minorHAnsi" w:hAnsiTheme="minorHAnsi" w:cs="Arial"/>
          <w:b/>
          <w:sz w:val="28"/>
          <w:szCs w:val="28"/>
          <w:lang w:val="en-US" w:eastAsia="ja-JP"/>
        </w:rPr>
      </w:pPr>
      <w:r w:rsidRPr="000B7451">
        <w:rPr>
          <w:rFonts w:asciiTheme="minorHAnsi" w:hAnsiTheme="minorHAnsi"/>
          <w:b/>
          <w:sz w:val="28"/>
          <w:szCs w:val="28"/>
          <w:lang w:val="en-US"/>
        </w:rPr>
        <w:t>Freudenberg Sealing Technologies, Weinheim (Germany</w:t>
      </w:r>
      <w:r w:rsidRPr="000B7451">
        <w:rPr>
          <w:rFonts w:asciiTheme="minorHAnsi" w:hAnsiTheme="minorHAnsi" w:cs="Arial"/>
          <w:b/>
          <w:sz w:val="28"/>
          <w:szCs w:val="28"/>
          <w:lang w:val="en-US" w:eastAsia="ja-JP"/>
        </w:rPr>
        <w:t>)</w:t>
      </w:r>
    </w:p>
    <w:p w:rsidR="00CB092E" w:rsidRDefault="000B7451" w:rsidP="00CB092E">
      <w:pPr>
        <w:widowControl w:val="0"/>
        <w:autoSpaceDE w:val="0"/>
        <w:autoSpaceDN w:val="0"/>
        <w:adjustRightInd w:val="0"/>
        <w:spacing w:line="360" w:lineRule="auto"/>
        <w:rPr>
          <w:rFonts w:asciiTheme="minorHAnsi" w:hAnsiTheme="minorHAnsi"/>
          <w:b/>
          <w:sz w:val="28"/>
          <w:szCs w:val="28"/>
          <w:lang w:val="en-US"/>
        </w:rPr>
      </w:pPr>
      <w:r w:rsidRPr="000B7451">
        <w:rPr>
          <w:rFonts w:asciiTheme="minorHAnsi" w:hAnsiTheme="minorHAnsi"/>
          <w:b/>
          <w:sz w:val="28"/>
          <w:szCs w:val="28"/>
          <w:lang w:val="en-US"/>
        </w:rPr>
        <w:t>Safe and efficient post-curing of elastomer seals</w:t>
      </w:r>
    </w:p>
    <w:p w:rsidR="000B7451" w:rsidRDefault="000B7451" w:rsidP="00CB092E">
      <w:pPr>
        <w:widowControl w:val="0"/>
        <w:autoSpaceDE w:val="0"/>
        <w:autoSpaceDN w:val="0"/>
        <w:adjustRightInd w:val="0"/>
        <w:spacing w:line="360" w:lineRule="auto"/>
        <w:rPr>
          <w:rFonts w:asciiTheme="minorHAnsi" w:hAnsiTheme="minorHAnsi" w:cs="Arial"/>
          <w:b/>
          <w:sz w:val="28"/>
          <w:szCs w:val="28"/>
          <w:lang w:val="en-US" w:eastAsia="ja-JP"/>
        </w:rPr>
      </w:pPr>
    </w:p>
    <w:p w:rsidR="000B7451" w:rsidRPr="000B7451" w:rsidRDefault="000B7451" w:rsidP="000B7451">
      <w:pPr>
        <w:widowControl w:val="0"/>
        <w:autoSpaceDE w:val="0"/>
        <w:autoSpaceDN w:val="0"/>
        <w:adjustRightInd w:val="0"/>
        <w:spacing w:line="360" w:lineRule="auto"/>
        <w:rPr>
          <w:rFonts w:asciiTheme="minorHAnsi" w:hAnsiTheme="minorHAnsi"/>
          <w:b/>
          <w:lang w:val="en-US"/>
        </w:rPr>
      </w:pPr>
      <w:proofErr w:type="spellStart"/>
      <w:r w:rsidRPr="000B7451">
        <w:rPr>
          <w:rFonts w:asciiTheme="minorHAnsi" w:hAnsiTheme="minorHAnsi"/>
          <w:b/>
          <w:lang w:val="en-US"/>
        </w:rPr>
        <w:t>Postheating</w:t>
      </w:r>
      <w:proofErr w:type="spellEnd"/>
      <w:r w:rsidRPr="000B7451">
        <w:rPr>
          <w:rFonts w:asciiTheme="minorHAnsi" w:hAnsiTheme="minorHAnsi"/>
          <w:b/>
          <w:lang w:val="en-US"/>
        </w:rPr>
        <w:t xml:space="preserve"> is an important process step in the production of dynamic and static seals made of elastomers. It guarantees the desired functionality of the products and is an indispensable link in the production chain. Freudenberg Sealing Technologies, a leading sealing technology specialist, has been working with individually specified </w:t>
      </w:r>
      <w:proofErr w:type="spellStart"/>
      <w:r w:rsidRPr="000B7451">
        <w:rPr>
          <w:rFonts w:asciiTheme="minorHAnsi" w:hAnsiTheme="minorHAnsi"/>
          <w:b/>
          <w:lang w:val="en-US"/>
        </w:rPr>
        <w:t>vötsch</w:t>
      </w:r>
      <w:r w:rsidRPr="000B7451">
        <w:rPr>
          <w:rFonts w:asciiTheme="minorHAnsi" w:hAnsiTheme="minorHAnsi"/>
          <w:lang w:val="en-US"/>
        </w:rPr>
        <w:t>technik</w:t>
      </w:r>
      <w:proofErr w:type="spellEnd"/>
      <w:r w:rsidRPr="000B7451">
        <w:rPr>
          <w:rFonts w:asciiTheme="minorHAnsi" w:hAnsiTheme="minorHAnsi"/>
          <w:b/>
          <w:lang w:val="en-US"/>
        </w:rPr>
        <w:t xml:space="preserve">® </w:t>
      </w:r>
      <w:r w:rsidRPr="000B7451">
        <w:rPr>
          <w:rFonts w:asciiTheme="minorHAnsi" w:hAnsiTheme="minorHAnsi"/>
          <w:b/>
          <w:bCs/>
          <w:lang w:val="en-US"/>
        </w:rPr>
        <w:t>standard</w:t>
      </w:r>
      <w:r w:rsidRPr="000B7451">
        <w:rPr>
          <w:rFonts w:asciiTheme="minorHAnsi" w:hAnsiTheme="minorHAnsi"/>
          <w:b/>
          <w:lang w:val="en-US"/>
        </w:rPr>
        <w:t xml:space="preserve"> post-curing</w:t>
      </w:r>
      <w:r w:rsidRPr="000B7451" w:rsidDel="00E154D9">
        <w:rPr>
          <w:rFonts w:asciiTheme="minorHAnsi" w:hAnsiTheme="minorHAnsi"/>
          <w:b/>
          <w:lang w:val="en-US"/>
        </w:rPr>
        <w:t xml:space="preserve"> </w:t>
      </w:r>
      <w:r w:rsidRPr="000B7451">
        <w:rPr>
          <w:rFonts w:asciiTheme="minorHAnsi" w:hAnsiTheme="minorHAnsi"/>
          <w:b/>
          <w:lang w:val="en-US"/>
        </w:rPr>
        <w:t xml:space="preserve">ovens for many years across the globe. Currently, more than 100 ovens are in operation – demonstrating the </w:t>
      </w:r>
      <w:proofErr w:type="gramStart"/>
      <w:r w:rsidRPr="000B7451">
        <w:rPr>
          <w:rFonts w:asciiTheme="minorHAnsi" w:hAnsiTheme="minorHAnsi"/>
          <w:b/>
          <w:lang w:val="en-US"/>
        </w:rPr>
        <w:t>high quality</w:t>
      </w:r>
      <w:proofErr w:type="gramEnd"/>
      <w:r w:rsidRPr="000B7451">
        <w:rPr>
          <w:rFonts w:asciiTheme="minorHAnsi" w:hAnsiTheme="minorHAnsi"/>
          <w:b/>
          <w:lang w:val="en-US"/>
        </w:rPr>
        <w:t xml:space="preserve"> standard of the company. </w:t>
      </w:r>
    </w:p>
    <w:p w:rsidR="00F94887" w:rsidRDefault="00F94887" w:rsidP="00CB092E">
      <w:pPr>
        <w:rPr>
          <w:rFonts w:asciiTheme="minorHAnsi" w:hAnsiTheme="minorHAnsi"/>
          <w:b/>
          <w:lang w:val="en-US"/>
        </w:rPr>
      </w:pPr>
    </w:p>
    <w:p w:rsidR="00F94887" w:rsidRDefault="00F94887" w:rsidP="00CB092E">
      <w:pPr>
        <w:rPr>
          <w:rFonts w:asciiTheme="minorHAnsi" w:hAnsiTheme="minorHAnsi"/>
          <w:b/>
          <w:lang w:val="en-US"/>
        </w:rPr>
      </w:pPr>
    </w:p>
    <w:p w:rsidR="00CB092E" w:rsidRPr="00BB0337" w:rsidRDefault="00BB0337" w:rsidP="00CB092E">
      <w:pPr>
        <w:rPr>
          <w:rFonts w:asciiTheme="minorHAnsi" w:hAnsiTheme="minorHAnsi" w:cs="Arial"/>
          <w:b/>
          <w:lang w:val="en-US"/>
        </w:rPr>
      </w:pPr>
      <w:r w:rsidRPr="00BB0337">
        <w:rPr>
          <w:rFonts w:asciiTheme="minorHAnsi" w:hAnsiTheme="minorHAnsi"/>
          <w:b/>
          <w:lang w:val="en-US"/>
        </w:rPr>
        <w:t xml:space="preserve">Always meeting the highest demands </w:t>
      </w:r>
    </w:p>
    <w:p w:rsidR="00CB092E" w:rsidRPr="006C69B6" w:rsidRDefault="00BB0337" w:rsidP="00711AC0">
      <w:pPr>
        <w:widowControl w:val="0"/>
        <w:autoSpaceDE w:val="0"/>
        <w:autoSpaceDN w:val="0"/>
        <w:adjustRightInd w:val="0"/>
        <w:spacing w:after="0" w:line="360" w:lineRule="auto"/>
        <w:rPr>
          <w:rFonts w:asciiTheme="minorHAnsi" w:hAnsiTheme="minorHAnsi" w:cs="Arial"/>
          <w:lang w:val="en-US" w:eastAsia="ja-JP"/>
        </w:rPr>
      </w:pPr>
      <w:r w:rsidRPr="00BB0337">
        <w:rPr>
          <w:rFonts w:asciiTheme="minorHAnsi" w:hAnsiTheme="minorHAnsi"/>
          <w:lang w:val="en-US"/>
        </w:rPr>
        <w:t>The post-cross-linking – post-curing</w:t>
      </w:r>
      <w:r w:rsidRPr="00BB0337" w:rsidDel="00E154D9">
        <w:rPr>
          <w:rFonts w:asciiTheme="minorHAnsi" w:hAnsiTheme="minorHAnsi"/>
          <w:lang w:val="en-US"/>
        </w:rPr>
        <w:t xml:space="preserve"> </w:t>
      </w:r>
      <w:r w:rsidRPr="00BB0337">
        <w:rPr>
          <w:rFonts w:asciiTheme="minorHAnsi" w:hAnsiTheme="minorHAnsi"/>
          <w:lang w:val="en-US"/>
        </w:rPr>
        <w:t xml:space="preserve">or </w:t>
      </w:r>
      <w:proofErr w:type="spellStart"/>
      <w:r w:rsidRPr="00BB0337">
        <w:rPr>
          <w:rFonts w:asciiTheme="minorHAnsi" w:hAnsiTheme="minorHAnsi"/>
          <w:lang w:val="en-US"/>
        </w:rPr>
        <w:t>postheating</w:t>
      </w:r>
      <w:proofErr w:type="spellEnd"/>
      <w:r w:rsidRPr="00BB0337">
        <w:rPr>
          <w:rFonts w:asciiTheme="minorHAnsi" w:hAnsiTheme="minorHAnsi"/>
          <w:lang w:val="en-US"/>
        </w:rPr>
        <w:t xml:space="preserve"> – of elastomer seals after vulcanization is a complex process. Customers, especially in the automotive and industrial sectors, have very </w:t>
      </w:r>
      <w:proofErr w:type="gramStart"/>
      <w:r w:rsidRPr="00BB0337">
        <w:rPr>
          <w:rFonts w:asciiTheme="minorHAnsi" w:hAnsiTheme="minorHAnsi"/>
          <w:lang w:val="en-US"/>
        </w:rPr>
        <w:t>high quality</w:t>
      </w:r>
      <w:proofErr w:type="gramEnd"/>
      <w:r w:rsidRPr="00BB0337">
        <w:rPr>
          <w:rFonts w:asciiTheme="minorHAnsi" w:hAnsiTheme="minorHAnsi"/>
          <w:lang w:val="en-US"/>
        </w:rPr>
        <w:t xml:space="preserve"> requirements. In addition, production must be planned as cost-effectively as possible. To ensure this, all parameters must be optimally attuned with one another, and the process must be safe and reproducible with the technology that is employed.</w:t>
      </w:r>
      <w:r w:rsidR="00711AC0">
        <w:rPr>
          <w:rFonts w:asciiTheme="minorHAnsi" w:hAnsiTheme="minorHAnsi"/>
          <w:lang w:val="en-US"/>
        </w:rPr>
        <w:t xml:space="preserve"> </w:t>
      </w:r>
    </w:p>
    <w:p w:rsidR="009E1724" w:rsidRPr="006C69B6" w:rsidRDefault="009E1724" w:rsidP="00564FDB">
      <w:pPr>
        <w:spacing w:line="360" w:lineRule="auto"/>
        <w:rPr>
          <w:lang w:val="en-US"/>
        </w:rPr>
      </w:pPr>
    </w:p>
    <w:p w:rsidR="00CB092E" w:rsidRPr="00711AC0" w:rsidRDefault="00711AC0" w:rsidP="00CB092E">
      <w:pPr>
        <w:widowControl w:val="0"/>
        <w:autoSpaceDE w:val="0"/>
        <w:autoSpaceDN w:val="0"/>
        <w:adjustRightInd w:val="0"/>
        <w:spacing w:line="360" w:lineRule="auto"/>
        <w:rPr>
          <w:rFonts w:asciiTheme="minorHAnsi" w:hAnsiTheme="minorHAnsi" w:cs="Arial"/>
          <w:b/>
          <w:lang w:val="en-US" w:eastAsia="ja-JP"/>
        </w:rPr>
      </w:pPr>
      <w:r w:rsidRPr="00711AC0">
        <w:rPr>
          <w:rFonts w:asciiTheme="minorHAnsi" w:hAnsiTheme="minorHAnsi"/>
          <w:b/>
          <w:lang w:val="en-US"/>
        </w:rPr>
        <w:t>Holistic process control</w:t>
      </w:r>
      <w:r w:rsidRPr="00711AC0">
        <w:rPr>
          <w:rFonts w:asciiTheme="minorHAnsi" w:hAnsiTheme="minorHAnsi" w:cs="Arial"/>
          <w:b/>
          <w:lang w:val="en-US" w:eastAsia="ja-JP"/>
        </w:rPr>
        <w:t xml:space="preserve"> </w:t>
      </w:r>
    </w:p>
    <w:p w:rsidR="00CB092E" w:rsidRPr="006C69B6" w:rsidRDefault="00711AC0" w:rsidP="00CB092E">
      <w:pPr>
        <w:widowControl w:val="0"/>
        <w:autoSpaceDE w:val="0"/>
        <w:autoSpaceDN w:val="0"/>
        <w:adjustRightInd w:val="0"/>
        <w:spacing w:line="360" w:lineRule="auto"/>
        <w:rPr>
          <w:rFonts w:asciiTheme="minorHAnsi" w:hAnsiTheme="minorHAnsi" w:cs="Arial"/>
          <w:lang w:val="en-US"/>
        </w:rPr>
      </w:pPr>
      <w:r w:rsidRPr="00711AC0">
        <w:rPr>
          <w:rFonts w:asciiTheme="minorHAnsi" w:hAnsiTheme="minorHAnsi"/>
          <w:lang w:val="en-US"/>
        </w:rPr>
        <w:t>Freudenberg Sealing Technologies understands post-curing</w:t>
      </w:r>
      <w:r w:rsidRPr="00711AC0" w:rsidDel="00E154D9">
        <w:rPr>
          <w:rFonts w:asciiTheme="minorHAnsi" w:hAnsiTheme="minorHAnsi"/>
          <w:lang w:val="en-US"/>
        </w:rPr>
        <w:t xml:space="preserve"> </w:t>
      </w:r>
      <w:r w:rsidRPr="00711AC0">
        <w:rPr>
          <w:rFonts w:asciiTheme="minorHAnsi" w:hAnsiTheme="minorHAnsi"/>
          <w:lang w:val="en-US"/>
        </w:rPr>
        <w:t xml:space="preserve">to be a holistic process with numerous parameters that influence one another. The </w:t>
      </w:r>
      <w:r w:rsidRPr="00711AC0">
        <w:rPr>
          <w:rFonts w:asciiTheme="minorHAnsi" w:hAnsiTheme="minorHAnsi"/>
          <w:lang w:val="en-US"/>
        </w:rPr>
        <w:lastRenderedPageBreak/>
        <w:t>company focuses on the health of its employees, the safety of its systems, the quality of its products and the sustainability of production (minimization of the carbon footprint).</w:t>
      </w:r>
    </w:p>
    <w:p w:rsidR="009E1724" w:rsidRPr="006C69B6" w:rsidRDefault="009E1724" w:rsidP="00564FDB">
      <w:pPr>
        <w:spacing w:line="360" w:lineRule="auto"/>
        <w:rPr>
          <w:lang w:val="en-US"/>
        </w:rPr>
      </w:pPr>
    </w:p>
    <w:p w:rsidR="00CB092E" w:rsidRPr="00711AC0" w:rsidRDefault="00711AC0" w:rsidP="00CB092E">
      <w:pPr>
        <w:rPr>
          <w:rFonts w:asciiTheme="minorHAnsi" w:hAnsiTheme="minorHAnsi" w:cs="Arial"/>
          <w:b/>
          <w:lang w:val="en-US"/>
        </w:rPr>
      </w:pPr>
      <w:r w:rsidRPr="00711AC0">
        <w:rPr>
          <w:rFonts w:asciiTheme="minorHAnsi" w:hAnsiTheme="minorHAnsi"/>
          <w:b/>
          <w:lang w:val="en-US"/>
        </w:rPr>
        <w:t>Achieving reliable post-curing</w:t>
      </w:r>
      <w:r w:rsidRPr="00711AC0" w:rsidDel="00E154D9">
        <w:rPr>
          <w:rFonts w:asciiTheme="minorHAnsi" w:hAnsiTheme="minorHAnsi"/>
          <w:b/>
          <w:lang w:val="en-US"/>
        </w:rPr>
        <w:t xml:space="preserve"> </w:t>
      </w:r>
      <w:r w:rsidRPr="00711AC0">
        <w:rPr>
          <w:rFonts w:asciiTheme="minorHAnsi" w:hAnsiTheme="minorHAnsi"/>
          <w:b/>
          <w:lang w:val="en-US"/>
        </w:rPr>
        <w:t>quality</w:t>
      </w:r>
      <w:r w:rsidRPr="00711AC0">
        <w:rPr>
          <w:rFonts w:asciiTheme="minorHAnsi" w:hAnsiTheme="minorHAnsi" w:cs="Arial"/>
          <w:b/>
          <w:lang w:val="en-US"/>
        </w:rPr>
        <w:t xml:space="preserve"> </w:t>
      </w:r>
    </w:p>
    <w:p w:rsidR="00711AC0" w:rsidRPr="00711AC0" w:rsidRDefault="00711AC0" w:rsidP="00A10D97">
      <w:pPr>
        <w:spacing w:line="360" w:lineRule="auto"/>
        <w:rPr>
          <w:rFonts w:asciiTheme="minorHAnsi" w:hAnsiTheme="minorHAnsi" w:cs="Arial"/>
          <w:lang w:val="en-US"/>
        </w:rPr>
      </w:pPr>
      <w:r w:rsidRPr="00711AC0">
        <w:rPr>
          <w:rFonts w:asciiTheme="minorHAnsi" w:hAnsiTheme="minorHAnsi"/>
          <w:lang w:val="en-US"/>
        </w:rPr>
        <w:t xml:space="preserve">Quality begins with the process. Oven-loading, product geometry, elastomer type, application area and prior shaping cycles all determine the </w:t>
      </w:r>
      <w:proofErr w:type="spellStart"/>
      <w:r w:rsidRPr="00711AC0">
        <w:rPr>
          <w:rFonts w:asciiTheme="minorHAnsi" w:hAnsiTheme="minorHAnsi"/>
          <w:lang w:val="en-US"/>
        </w:rPr>
        <w:t>postheating</w:t>
      </w:r>
      <w:proofErr w:type="spellEnd"/>
      <w:r w:rsidRPr="00711AC0">
        <w:rPr>
          <w:rFonts w:asciiTheme="minorHAnsi" w:hAnsiTheme="minorHAnsi"/>
          <w:lang w:val="en-US"/>
        </w:rPr>
        <w:t xml:space="preserve"> temperature, the characteristics of the recirculating air and the air exchange rate. Once the process has been optimally defined, it must be accurately reproducible to ensure its reliability. This makes it possible to replicate the process conditions at any time and comply with customer- or product-specific procedures.</w:t>
      </w:r>
    </w:p>
    <w:p w:rsidR="00CB092E" w:rsidRPr="00A10D97" w:rsidRDefault="00CB092E" w:rsidP="00CB092E">
      <w:pPr>
        <w:ind w:left="1416" w:firstLine="4"/>
        <w:rPr>
          <w:rFonts w:asciiTheme="minorHAnsi" w:hAnsiTheme="minorHAnsi" w:cs="Arial"/>
          <w:lang w:val="en-US"/>
        </w:rPr>
      </w:pPr>
    </w:p>
    <w:p w:rsidR="007579F8" w:rsidRPr="00A10D97" w:rsidRDefault="00A10D97" w:rsidP="007579F8">
      <w:pPr>
        <w:spacing w:line="360" w:lineRule="auto"/>
        <w:ind w:left="1418" w:hanging="1418"/>
        <w:rPr>
          <w:rFonts w:asciiTheme="minorHAnsi" w:hAnsiTheme="minorHAnsi" w:cs="Arial"/>
          <w:lang w:val="en-US"/>
        </w:rPr>
      </w:pPr>
      <w:r w:rsidRPr="00A10D97">
        <w:rPr>
          <w:rFonts w:asciiTheme="minorHAnsi" w:hAnsiTheme="minorHAnsi"/>
          <w:lang w:val="en-US"/>
        </w:rPr>
        <w:t xml:space="preserve">The technology that is employed </w:t>
      </w:r>
      <w:proofErr w:type="gramStart"/>
      <w:r w:rsidRPr="00A10D97">
        <w:rPr>
          <w:rFonts w:asciiTheme="minorHAnsi" w:hAnsiTheme="minorHAnsi"/>
          <w:lang w:val="en-US"/>
        </w:rPr>
        <w:t>has to</w:t>
      </w:r>
      <w:proofErr w:type="gramEnd"/>
      <w:r w:rsidRPr="00A10D97">
        <w:rPr>
          <w:rFonts w:asciiTheme="minorHAnsi" w:hAnsiTheme="minorHAnsi"/>
          <w:lang w:val="en-US"/>
        </w:rPr>
        <w:t xml:space="preserve"> achieve three things:</w:t>
      </w:r>
    </w:p>
    <w:p w:rsidR="007579F8" w:rsidRPr="00A10D97" w:rsidRDefault="00A10D97" w:rsidP="007579F8">
      <w:pPr>
        <w:pStyle w:val="Listenabsatz"/>
        <w:numPr>
          <w:ilvl w:val="0"/>
          <w:numId w:val="6"/>
        </w:numPr>
        <w:spacing w:line="360" w:lineRule="auto"/>
        <w:ind w:left="1276" w:hanging="567"/>
        <w:rPr>
          <w:rFonts w:asciiTheme="minorHAnsi" w:hAnsiTheme="minorHAnsi" w:cs="Arial"/>
          <w:sz w:val="22"/>
          <w:szCs w:val="22"/>
          <w:lang w:val="en-US"/>
        </w:rPr>
      </w:pPr>
      <w:r w:rsidRPr="00A10D97">
        <w:rPr>
          <w:rFonts w:asciiTheme="minorHAnsi" w:hAnsiTheme="minorHAnsi"/>
          <w:sz w:val="22"/>
          <w:szCs w:val="22"/>
          <w:lang w:val="en-US"/>
        </w:rPr>
        <w:t xml:space="preserve">It must be extremely reliable. </w:t>
      </w:r>
    </w:p>
    <w:p w:rsidR="007579F8" w:rsidRPr="00A10D97" w:rsidRDefault="00A10D97" w:rsidP="007579F8">
      <w:pPr>
        <w:pStyle w:val="Listenabsatz"/>
        <w:numPr>
          <w:ilvl w:val="0"/>
          <w:numId w:val="6"/>
        </w:numPr>
        <w:spacing w:line="360" w:lineRule="auto"/>
        <w:ind w:left="1276" w:hanging="567"/>
        <w:rPr>
          <w:rFonts w:asciiTheme="minorHAnsi" w:hAnsiTheme="minorHAnsi" w:cs="Arial"/>
          <w:sz w:val="22"/>
          <w:szCs w:val="22"/>
        </w:rPr>
      </w:pPr>
      <w:r w:rsidRPr="00A10D97">
        <w:rPr>
          <w:rFonts w:asciiTheme="minorHAnsi" w:hAnsiTheme="minorHAnsi"/>
          <w:sz w:val="22"/>
          <w:szCs w:val="22"/>
          <w:lang w:val="en-US"/>
        </w:rPr>
        <w:t xml:space="preserve">It must prevent operator errors from changing settings and processes. This is realized with smart control systems with permanently programmed processes. </w:t>
      </w:r>
      <w:r w:rsidRPr="00A10D97">
        <w:rPr>
          <w:rFonts w:asciiTheme="minorHAnsi" w:hAnsiTheme="minorHAnsi"/>
          <w:sz w:val="22"/>
          <w:szCs w:val="22"/>
        </w:rPr>
        <w:t xml:space="preserve">Operation </w:t>
      </w:r>
      <w:proofErr w:type="spellStart"/>
      <w:r w:rsidRPr="00A10D97">
        <w:rPr>
          <w:rFonts w:asciiTheme="minorHAnsi" w:hAnsiTheme="minorHAnsi"/>
          <w:sz w:val="22"/>
          <w:szCs w:val="22"/>
        </w:rPr>
        <w:t>relies</w:t>
      </w:r>
      <w:proofErr w:type="spellEnd"/>
      <w:r w:rsidRPr="00A10D97">
        <w:rPr>
          <w:rFonts w:asciiTheme="minorHAnsi" w:hAnsiTheme="minorHAnsi"/>
          <w:sz w:val="22"/>
          <w:szCs w:val="22"/>
        </w:rPr>
        <w:t xml:space="preserve"> </w:t>
      </w:r>
      <w:proofErr w:type="spellStart"/>
      <w:r w:rsidRPr="00A10D97">
        <w:rPr>
          <w:rFonts w:asciiTheme="minorHAnsi" w:hAnsiTheme="minorHAnsi"/>
          <w:sz w:val="22"/>
          <w:szCs w:val="22"/>
        </w:rPr>
        <w:t>exclusively</w:t>
      </w:r>
      <w:proofErr w:type="spellEnd"/>
      <w:r w:rsidRPr="00A10D97">
        <w:rPr>
          <w:rFonts w:asciiTheme="minorHAnsi" w:hAnsiTheme="minorHAnsi"/>
          <w:sz w:val="22"/>
          <w:szCs w:val="22"/>
        </w:rPr>
        <w:t xml:space="preserve"> on bar </w:t>
      </w:r>
      <w:proofErr w:type="spellStart"/>
      <w:r w:rsidRPr="00A10D97">
        <w:rPr>
          <w:rFonts w:asciiTheme="minorHAnsi" w:hAnsiTheme="minorHAnsi"/>
          <w:sz w:val="22"/>
          <w:szCs w:val="22"/>
        </w:rPr>
        <w:t>codes</w:t>
      </w:r>
      <w:proofErr w:type="spellEnd"/>
      <w:r w:rsidRPr="00A10D97">
        <w:rPr>
          <w:rFonts w:asciiTheme="minorHAnsi" w:hAnsiTheme="minorHAnsi"/>
          <w:sz w:val="22"/>
          <w:szCs w:val="22"/>
        </w:rPr>
        <w:t>.</w:t>
      </w:r>
    </w:p>
    <w:p w:rsidR="007579F8" w:rsidRPr="00A10D97" w:rsidRDefault="00A10D97" w:rsidP="007579F8">
      <w:pPr>
        <w:pStyle w:val="Listenabsatz"/>
        <w:numPr>
          <w:ilvl w:val="0"/>
          <w:numId w:val="6"/>
        </w:numPr>
        <w:spacing w:line="360" w:lineRule="auto"/>
        <w:ind w:left="1276" w:hanging="567"/>
        <w:rPr>
          <w:rFonts w:asciiTheme="majorHAnsi" w:hAnsiTheme="majorHAnsi" w:cs="Arial"/>
          <w:sz w:val="22"/>
          <w:szCs w:val="22"/>
          <w:lang w:val="en-US"/>
        </w:rPr>
      </w:pPr>
      <w:r w:rsidRPr="00A10D97">
        <w:rPr>
          <w:rFonts w:asciiTheme="minorHAnsi" w:hAnsiTheme="minorHAnsi"/>
          <w:sz w:val="22"/>
          <w:szCs w:val="22"/>
          <w:lang w:val="en-US"/>
        </w:rPr>
        <w:t>The design of the post-curing</w:t>
      </w:r>
      <w:r w:rsidRPr="00A10D97" w:rsidDel="00E154D9">
        <w:rPr>
          <w:rFonts w:asciiTheme="minorHAnsi" w:hAnsiTheme="minorHAnsi"/>
          <w:sz w:val="22"/>
          <w:szCs w:val="22"/>
          <w:lang w:val="en-US"/>
        </w:rPr>
        <w:t xml:space="preserve"> </w:t>
      </w:r>
      <w:r w:rsidRPr="00A10D97">
        <w:rPr>
          <w:rFonts w:asciiTheme="minorHAnsi" w:hAnsiTheme="minorHAnsi"/>
          <w:sz w:val="22"/>
          <w:szCs w:val="22"/>
          <w:lang w:val="en-US"/>
        </w:rPr>
        <w:t>oven must ensure an optimal temperature deviation, even with high loading volumes and air exchange rates. The fresh air volume flow needed for the high air exchange rates is monitored reliably by means of an air volume measurement</w:t>
      </w:r>
      <w:r>
        <w:rPr>
          <w:rFonts w:asciiTheme="minorHAnsi" w:hAnsiTheme="minorHAnsi" w:cs="Arial"/>
          <w:sz w:val="22"/>
          <w:szCs w:val="22"/>
          <w:lang w:val="en-US"/>
        </w:rPr>
        <w:t>.</w:t>
      </w:r>
    </w:p>
    <w:p w:rsidR="00A10D97" w:rsidRPr="00A10D97" w:rsidRDefault="00A10D97" w:rsidP="00A10D97">
      <w:pPr>
        <w:spacing w:line="360" w:lineRule="auto"/>
        <w:ind w:left="709"/>
        <w:rPr>
          <w:rFonts w:asciiTheme="majorHAnsi" w:hAnsiTheme="majorHAnsi" w:cs="Arial"/>
          <w:lang w:val="en-US"/>
        </w:rPr>
      </w:pPr>
    </w:p>
    <w:p w:rsidR="007579F8" w:rsidRPr="00A10D97" w:rsidRDefault="00A10D97" w:rsidP="00A10D97">
      <w:pPr>
        <w:pStyle w:val="Listenabsatz"/>
        <w:spacing w:line="360" w:lineRule="auto"/>
        <w:ind w:left="2138" w:hanging="2138"/>
        <w:rPr>
          <w:rFonts w:asciiTheme="minorHAnsi" w:hAnsiTheme="minorHAnsi"/>
          <w:sz w:val="22"/>
          <w:szCs w:val="22"/>
          <w:lang w:val="en-US"/>
        </w:rPr>
      </w:pPr>
      <w:r w:rsidRPr="00A10D97">
        <w:rPr>
          <w:rFonts w:asciiTheme="minorHAnsi" w:hAnsiTheme="minorHAnsi"/>
          <w:b/>
          <w:lang w:val="en-US"/>
        </w:rPr>
        <w:t xml:space="preserve">Optimal people and equipment protection </w:t>
      </w:r>
    </w:p>
    <w:p w:rsidR="00A10D97" w:rsidRPr="00A10D97" w:rsidRDefault="00A10D97" w:rsidP="00A10D97">
      <w:pPr>
        <w:spacing w:line="360" w:lineRule="auto"/>
        <w:rPr>
          <w:rFonts w:asciiTheme="minorHAnsi" w:hAnsiTheme="minorHAnsi" w:cs="Arial"/>
          <w:lang w:val="en-US"/>
        </w:rPr>
      </w:pPr>
      <w:r w:rsidRPr="00A10D97">
        <w:rPr>
          <w:rFonts w:asciiTheme="minorHAnsi" w:hAnsiTheme="minorHAnsi"/>
          <w:lang w:val="en-US"/>
        </w:rPr>
        <w:t>During the post-curing</w:t>
      </w:r>
      <w:r w:rsidRPr="00A10D97" w:rsidDel="00A209C2">
        <w:rPr>
          <w:rFonts w:asciiTheme="minorHAnsi" w:hAnsiTheme="minorHAnsi"/>
          <w:lang w:val="en-US"/>
        </w:rPr>
        <w:t xml:space="preserve"> </w:t>
      </w:r>
      <w:r w:rsidRPr="00A10D97">
        <w:rPr>
          <w:rFonts w:asciiTheme="minorHAnsi" w:hAnsiTheme="minorHAnsi"/>
          <w:lang w:val="en-US"/>
        </w:rPr>
        <w:t xml:space="preserve">process, by-products and volatile constituents are generated and may adversely affect the health of the employees. In addition, condensate deposits can accumulate in the oven. They increase </w:t>
      </w:r>
      <w:r w:rsidRPr="00A10D97">
        <w:rPr>
          <w:rFonts w:asciiTheme="minorHAnsi" w:hAnsiTheme="minorHAnsi"/>
          <w:lang w:val="en-US"/>
        </w:rPr>
        <w:lastRenderedPageBreak/>
        <w:t>maintenance requirements and, in the worst case, can cause a failure or even set the oven on fire.</w:t>
      </w:r>
    </w:p>
    <w:p w:rsidR="00A10D97" w:rsidRPr="00A10D97" w:rsidRDefault="00A10D97" w:rsidP="00A10D97">
      <w:pPr>
        <w:spacing w:line="360" w:lineRule="auto"/>
        <w:rPr>
          <w:rFonts w:asciiTheme="minorHAnsi" w:hAnsiTheme="minorHAnsi" w:cs="Arial"/>
          <w:lang w:val="en-US"/>
        </w:rPr>
      </w:pPr>
      <w:r w:rsidRPr="00A10D97">
        <w:rPr>
          <w:rFonts w:asciiTheme="minorHAnsi" w:hAnsiTheme="minorHAnsi"/>
          <w:lang w:val="en-US"/>
        </w:rPr>
        <w:t>For this reason, it is important to design the post-curing</w:t>
      </w:r>
      <w:r w:rsidRPr="00A10D97" w:rsidDel="00E154D9">
        <w:rPr>
          <w:rFonts w:asciiTheme="minorHAnsi" w:hAnsiTheme="minorHAnsi"/>
          <w:lang w:val="en-US"/>
        </w:rPr>
        <w:t xml:space="preserve"> </w:t>
      </w:r>
      <w:r w:rsidRPr="00A10D97">
        <w:rPr>
          <w:rFonts w:asciiTheme="minorHAnsi" w:hAnsiTheme="minorHAnsi"/>
          <w:lang w:val="en-US"/>
        </w:rPr>
        <w:t xml:space="preserve">process and the oven in such a way that condensate production is minimized. </w:t>
      </w:r>
    </w:p>
    <w:p w:rsidR="007579F8" w:rsidRPr="006C69B6" w:rsidRDefault="00A10D97" w:rsidP="00A10D97">
      <w:pPr>
        <w:spacing w:line="360" w:lineRule="auto"/>
        <w:rPr>
          <w:rFonts w:asciiTheme="minorHAnsi" w:hAnsiTheme="minorHAnsi" w:cs="Arial"/>
          <w:strike/>
          <w:lang w:val="en-US"/>
        </w:rPr>
      </w:pPr>
      <w:r w:rsidRPr="00A10D97">
        <w:rPr>
          <w:rFonts w:asciiTheme="minorHAnsi" w:hAnsiTheme="minorHAnsi"/>
          <w:lang w:val="en-US"/>
        </w:rPr>
        <w:t xml:space="preserve">To achieve this, the concentration of volatile organic compounds (VOC) must be minimized by increasing the fresh air supply, and by designing the oven so that it does not have any thermal bridges. The oven has a slight internal </w:t>
      </w:r>
      <w:proofErr w:type="spellStart"/>
      <w:r w:rsidRPr="00A10D97">
        <w:rPr>
          <w:rFonts w:asciiTheme="minorHAnsi" w:hAnsiTheme="minorHAnsi"/>
          <w:lang w:val="en-US"/>
        </w:rPr>
        <w:t>underpressure</w:t>
      </w:r>
      <w:proofErr w:type="spellEnd"/>
      <w:r w:rsidRPr="00A10D97">
        <w:rPr>
          <w:rFonts w:asciiTheme="minorHAnsi" w:hAnsiTheme="minorHAnsi"/>
          <w:lang w:val="en-US"/>
        </w:rPr>
        <w:t xml:space="preserve"> and is optimally sealed </w:t>
      </w:r>
      <w:proofErr w:type="gramStart"/>
      <w:r w:rsidRPr="00A10D97">
        <w:rPr>
          <w:rFonts w:asciiTheme="minorHAnsi" w:hAnsiTheme="minorHAnsi"/>
          <w:lang w:val="en-US"/>
        </w:rPr>
        <w:t>in order to</w:t>
      </w:r>
      <w:proofErr w:type="gramEnd"/>
      <w:r w:rsidRPr="00A10D97">
        <w:rPr>
          <w:rFonts w:asciiTheme="minorHAnsi" w:hAnsiTheme="minorHAnsi"/>
          <w:lang w:val="en-US"/>
        </w:rPr>
        <w:t xml:space="preserve"> prevent the escape of even small amounts of VOCs into the installation area.</w:t>
      </w:r>
    </w:p>
    <w:p w:rsidR="007579F8" w:rsidRPr="006C69B6" w:rsidRDefault="007579F8" w:rsidP="00564FDB">
      <w:pPr>
        <w:spacing w:line="360" w:lineRule="auto"/>
        <w:rPr>
          <w:rFonts w:asciiTheme="minorHAnsi" w:hAnsiTheme="minorHAnsi"/>
          <w:lang w:val="en-US"/>
        </w:rPr>
      </w:pPr>
    </w:p>
    <w:p w:rsidR="007579F8" w:rsidRPr="00A10D97" w:rsidRDefault="00A10D97" w:rsidP="007579F8">
      <w:pPr>
        <w:spacing w:line="360" w:lineRule="auto"/>
        <w:rPr>
          <w:rFonts w:asciiTheme="minorHAnsi" w:hAnsiTheme="minorHAnsi" w:cs="Arial"/>
          <w:b/>
          <w:lang w:val="en-US"/>
        </w:rPr>
      </w:pPr>
      <w:r w:rsidRPr="00A10D97">
        <w:rPr>
          <w:rFonts w:asciiTheme="minorHAnsi" w:hAnsiTheme="minorHAnsi"/>
          <w:b/>
          <w:lang w:val="en-US"/>
        </w:rPr>
        <w:t xml:space="preserve">Ensuring fire protection </w:t>
      </w:r>
    </w:p>
    <w:p w:rsidR="006C69B6" w:rsidRDefault="00A10D97" w:rsidP="007579F8">
      <w:pPr>
        <w:spacing w:line="360" w:lineRule="auto"/>
        <w:rPr>
          <w:rFonts w:asciiTheme="minorHAnsi" w:hAnsiTheme="minorHAnsi" w:cs="Arial"/>
          <w:lang w:val="en-US"/>
        </w:rPr>
      </w:pPr>
      <w:r w:rsidRPr="00A10D97">
        <w:rPr>
          <w:rFonts w:asciiTheme="minorHAnsi" w:hAnsiTheme="minorHAnsi"/>
          <w:lang w:val="en-US"/>
        </w:rPr>
        <w:t>The by-products and other volatile compounds produced during the post-curing</w:t>
      </w:r>
      <w:r w:rsidRPr="00A10D97" w:rsidDel="00E154D9">
        <w:rPr>
          <w:rFonts w:asciiTheme="minorHAnsi" w:hAnsiTheme="minorHAnsi"/>
          <w:lang w:val="en-US"/>
        </w:rPr>
        <w:t xml:space="preserve"> </w:t>
      </w:r>
      <w:r w:rsidRPr="00A10D97">
        <w:rPr>
          <w:rFonts w:asciiTheme="minorHAnsi" w:hAnsiTheme="minorHAnsi"/>
          <w:lang w:val="en-US"/>
        </w:rPr>
        <w:t>process are fire hazards and must be removed from the oven as quickly as possible using exhaust air. To make this possible, while considering costs and risks, the absolute minimum amount of air and heat ought to be dissipated. In doing so, it is important to know the emission profile precisely. This knowledge allows the exhaust air to be planned and adapted in an optimal way.</w:t>
      </w:r>
      <w:r w:rsidRPr="00A10D97">
        <w:rPr>
          <w:rFonts w:asciiTheme="minorHAnsi" w:hAnsiTheme="minorHAnsi" w:cs="Arial"/>
          <w:lang w:val="en-US"/>
        </w:rPr>
        <w:t xml:space="preserve"> </w:t>
      </w:r>
    </w:p>
    <w:p w:rsidR="00A10D97" w:rsidRPr="00A10D97" w:rsidRDefault="00A10D97" w:rsidP="007579F8">
      <w:pPr>
        <w:spacing w:line="360" w:lineRule="auto"/>
        <w:rPr>
          <w:rFonts w:asciiTheme="minorHAnsi" w:hAnsiTheme="minorHAnsi"/>
          <w:lang w:val="en-US"/>
        </w:rPr>
      </w:pPr>
      <w:proofErr w:type="gramStart"/>
      <w:r w:rsidRPr="00A10D97">
        <w:rPr>
          <w:rFonts w:asciiTheme="minorHAnsi" w:hAnsiTheme="minorHAnsi"/>
          <w:lang w:val="en-US"/>
        </w:rPr>
        <w:t>In order to</w:t>
      </w:r>
      <w:proofErr w:type="gramEnd"/>
      <w:r w:rsidRPr="00A10D97">
        <w:rPr>
          <w:rFonts w:asciiTheme="minorHAnsi" w:hAnsiTheme="minorHAnsi"/>
          <w:lang w:val="en-US"/>
        </w:rPr>
        <w:t xml:space="preserve"> regulate the required volume of supply air, </w:t>
      </w:r>
      <w:proofErr w:type="spellStart"/>
      <w:r w:rsidRPr="00A10D97">
        <w:rPr>
          <w:rFonts w:asciiTheme="minorHAnsi" w:hAnsiTheme="minorHAnsi"/>
          <w:b/>
          <w:lang w:val="en-US"/>
        </w:rPr>
        <w:t>vötsch</w:t>
      </w:r>
      <w:r w:rsidRPr="00A10D97">
        <w:rPr>
          <w:rFonts w:asciiTheme="minorHAnsi" w:hAnsiTheme="minorHAnsi"/>
          <w:lang w:val="en-US"/>
        </w:rPr>
        <w:t>technik</w:t>
      </w:r>
      <w:proofErr w:type="spellEnd"/>
      <w:r w:rsidRPr="00A10D97">
        <w:rPr>
          <w:rFonts w:asciiTheme="minorHAnsi" w:hAnsiTheme="minorHAnsi"/>
          <w:lang w:val="en-US"/>
        </w:rPr>
        <w:t xml:space="preserve"> post-curing</w:t>
      </w:r>
      <w:r w:rsidRPr="00A10D97" w:rsidDel="00E154D9">
        <w:rPr>
          <w:rFonts w:asciiTheme="minorHAnsi" w:hAnsiTheme="minorHAnsi"/>
          <w:lang w:val="en-US"/>
        </w:rPr>
        <w:t xml:space="preserve"> </w:t>
      </w:r>
      <w:r w:rsidRPr="00A10D97">
        <w:rPr>
          <w:rFonts w:asciiTheme="minorHAnsi" w:hAnsiTheme="minorHAnsi"/>
          <w:lang w:val="en-US"/>
        </w:rPr>
        <w:t xml:space="preserve">ovens are fitted with a special sensor system. The sensor makes direct measurement possible and is much more reliable than the previously employed technology. It helps save energy and reduces </w:t>
      </w:r>
      <w:proofErr w:type="gramStart"/>
      <w:r w:rsidRPr="00A10D97">
        <w:rPr>
          <w:rFonts w:asciiTheme="minorHAnsi" w:hAnsiTheme="minorHAnsi"/>
          <w:lang w:val="en-US"/>
        </w:rPr>
        <w:t>costs, and</w:t>
      </w:r>
      <w:proofErr w:type="gramEnd"/>
      <w:r w:rsidRPr="00A10D97">
        <w:rPr>
          <w:rFonts w:asciiTheme="minorHAnsi" w:hAnsiTheme="minorHAnsi"/>
          <w:lang w:val="en-US"/>
        </w:rPr>
        <w:t xml:space="preserve"> helps protect against fire. </w:t>
      </w:r>
    </w:p>
    <w:p w:rsidR="00F94887" w:rsidRDefault="00F94887" w:rsidP="007579F8">
      <w:pPr>
        <w:spacing w:line="360" w:lineRule="auto"/>
        <w:rPr>
          <w:rFonts w:asciiTheme="minorHAnsi" w:hAnsiTheme="minorHAnsi"/>
          <w:b/>
          <w:lang w:val="en-US"/>
        </w:rPr>
      </w:pPr>
    </w:p>
    <w:p w:rsidR="007579F8" w:rsidRPr="006C69B6" w:rsidRDefault="006C69B6" w:rsidP="00F94887">
      <w:pPr>
        <w:spacing w:after="0" w:line="360" w:lineRule="auto"/>
        <w:rPr>
          <w:rFonts w:asciiTheme="minorHAnsi" w:hAnsiTheme="minorHAnsi" w:cs="Arial"/>
          <w:b/>
          <w:lang w:val="en-US"/>
        </w:rPr>
      </w:pPr>
      <w:r w:rsidRPr="006C69B6">
        <w:rPr>
          <w:rFonts w:asciiTheme="minorHAnsi" w:hAnsiTheme="minorHAnsi"/>
          <w:b/>
          <w:lang w:val="en-US"/>
        </w:rPr>
        <w:t>Customized post-curing</w:t>
      </w:r>
      <w:r w:rsidRPr="006C69B6" w:rsidDel="00A209C2">
        <w:rPr>
          <w:rFonts w:asciiTheme="minorHAnsi" w:hAnsiTheme="minorHAnsi"/>
          <w:b/>
          <w:lang w:val="en-US"/>
        </w:rPr>
        <w:t xml:space="preserve"> </w:t>
      </w:r>
      <w:r w:rsidRPr="006C69B6">
        <w:rPr>
          <w:rFonts w:asciiTheme="minorHAnsi" w:hAnsiTheme="minorHAnsi"/>
          <w:b/>
          <w:lang w:val="en-US"/>
        </w:rPr>
        <w:t xml:space="preserve">furnaces </w:t>
      </w:r>
    </w:p>
    <w:p w:rsidR="006C69B6" w:rsidRPr="006C69B6" w:rsidRDefault="006C69B6" w:rsidP="00F94887">
      <w:pPr>
        <w:spacing w:line="360" w:lineRule="auto"/>
        <w:rPr>
          <w:rFonts w:asciiTheme="minorHAnsi" w:hAnsiTheme="minorHAnsi"/>
          <w:lang w:val="en-US"/>
        </w:rPr>
      </w:pPr>
      <w:r w:rsidRPr="006C69B6">
        <w:rPr>
          <w:rFonts w:asciiTheme="minorHAnsi" w:hAnsiTheme="minorHAnsi"/>
          <w:lang w:val="en-US"/>
        </w:rPr>
        <w:t xml:space="preserve">Freudenberg Sealing Technologies has been relying on </w:t>
      </w:r>
      <w:proofErr w:type="spellStart"/>
      <w:r w:rsidRPr="006C69B6">
        <w:rPr>
          <w:rFonts w:asciiTheme="minorHAnsi" w:hAnsiTheme="minorHAnsi"/>
          <w:b/>
          <w:lang w:val="en-US"/>
        </w:rPr>
        <w:t>vötsch</w:t>
      </w:r>
      <w:r w:rsidRPr="006C69B6">
        <w:rPr>
          <w:rFonts w:asciiTheme="minorHAnsi" w:hAnsiTheme="minorHAnsi"/>
          <w:lang w:val="en-US"/>
        </w:rPr>
        <w:t>technik</w:t>
      </w:r>
      <w:proofErr w:type="spellEnd"/>
      <w:r w:rsidRPr="006C69B6">
        <w:rPr>
          <w:rFonts w:asciiTheme="minorHAnsi" w:hAnsiTheme="minorHAnsi"/>
          <w:lang w:val="en-US"/>
        </w:rPr>
        <w:t xml:space="preserve"> post-curing</w:t>
      </w:r>
      <w:r w:rsidRPr="006C69B6" w:rsidDel="00E154D9">
        <w:rPr>
          <w:rFonts w:asciiTheme="minorHAnsi" w:hAnsiTheme="minorHAnsi"/>
          <w:lang w:val="en-US"/>
        </w:rPr>
        <w:t xml:space="preserve"> </w:t>
      </w:r>
      <w:r w:rsidRPr="006C69B6">
        <w:rPr>
          <w:rFonts w:asciiTheme="minorHAnsi" w:hAnsiTheme="minorHAnsi"/>
          <w:lang w:val="en-US"/>
        </w:rPr>
        <w:t xml:space="preserve">ovens for many years. They are based on tried-and-tested </w:t>
      </w:r>
      <w:r w:rsidRPr="006C69B6">
        <w:rPr>
          <w:rFonts w:asciiTheme="minorHAnsi" w:hAnsiTheme="minorHAnsi"/>
          <w:lang w:val="en-US"/>
        </w:rPr>
        <w:lastRenderedPageBreak/>
        <w:t>standard models that have been adapted in close collaboration with the manufacturer to meet the special process requirements at Freudenberg.</w:t>
      </w:r>
    </w:p>
    <w:p w:rsidR="007579F8" w:rsidRPr="006C69B6" w:rsidRDefault="006C69B6" w:rsidP="00F94887">
      <w:pPr>
        <w:spacing w:after="0" w:line="360" w:lineRule="auto"/>
        <w:rPr>
          <w:rFonts w:asciiTheme="minorHAnsi" w:eastAsia="Times New Roman" w:hAnsiTheme="minorHAnsi" w:cs="Arial"/>
          <w:lang w:val="en-US"/>
        </w:rPr>
      </w:pPr>
      <w:r w:rsidRPr="006C69B6">
        <w:rPr>
          <w:rFonts w:asciiTheme="minorHAnsi" w:hAnsiTheme="minorHAnsi"/>
          <w:lang w:val="en-US"/>
        </w:rPr>
        <w:t xml:space="preserve">Pascal </w:t>
      </w:r>
      <w:proofErr w:type="spellStart"/>
      <w:r w:rsidRPr="006C69B6">
        <w:rPr>
          <w:rFonts w:asciiTheme="minorHAnsi" w:hAnsiTheme="minorHAnsi"/>
          <w:lang w:val="en-US"/>
        </w:rPr>
        <w:t>Penoty</w:t>
      </w:r>
      <w:proofErr w:type="spellEnd"/>
      <w:r w:rsidRPr="006C69B6">
        <w:rPr>
          <w:rFonts w:asciiTheme="minorHAnsi" w:hAnsiTheme="minorHAnsi"/>
          <w:lang w:val="en-US"/>
        </w:rPr>
        <w:t xml:space="preserve">, Head of Strategic Molding Development at Freudenberg Sealing Technologies, sees the cooperation with </w:t>
      </w:r>
      <w:proofErr w:type="spellStart"/>
      <w:r w:rsidRPr="006C69B6">
        <w:rPr>
          <w:rFonts w:asciiTheme="minorHAnsi" w:hAnsiTheme="minorHAnsi"/>
          <w:b/>
          <w:lang w:val="en-US"/>
        </w:rPr>
        <w:t>vötsch</w:t>
      </w:r>
      <w:r w:rsidRPr="006C69B6">
        <w:rPr>
          <w:rFonts w:asciiTheme="minorHAnsi" w:hAnsiTheme="minorHAnsi"/>
          <w:lang w:val="en-US"/>
        </w:rPr>
        <w:t>technik</w:t>
      </w:r>
      <w:proofErr w:type="spellEnd"/>
      <w:r w:rsidRPr="006C69B6">
        <w:rPr>
          <w:rFonts w:asciiTheme="minorHAnsi" w:hAnsiTheme="minorHAnsi"/>
          <w:lang w:val="en-US"/>
        </w:rPr>
        <w:t xml:space="preserve"> as essential: "Development is always a dialogue. It is crucial to achieve the defined goals in the best possible way. Thanks to the specific adjustments made to the latest generation of post-curing</w:t>
      </w:r>
      <w:r w:rsidRPr="006C69B6" w:rsidDel="00E154D9">
        <w:rPr>
          <w:rFonts w:asciiTheme="minorHAnsi" w:hAnsiTheme="minorHAnsi"/>
          <w:lang w:val="en-US"/>
        </w:rPr>
        <w:t xml:space="preserve"> </w:t>
      </w:r>
      <w:r w:rsidRPr="006C69B6">
        <w:rPr>
          <w:rFonts w:asciiTheme="minorHAnsi" w:hAnsiTheme="minorHAnsi"/>
          <w:lang w:val="en-US"/>
        </w:rPr>
        <w:t xml:space="preserve">ovens </w:t>
      </w:r>
      <w:proofErr w:type="gramStart"/>
      <w:r w:rsidRPr="006C69B6">
        <w:rPr>
          <w:rFonts w:asciiTheme="minorHAnsi" w:hAnsiTheme="minorHAnsi"/>
          <w:lang w:val="en-US"/>
        </w:rPr>
        <w:t>in order to</w:t>
      </w:r>
      <w:proofErr w:type="gramEnd"/>
      <w:r w:rsidRPr="006C69B6">
        <w:rPr>
          <w:rFonts w:asciiTheme="minorHAnsi" w:hAnsiTheme="minorHAnsi"/>
          <w:lang w:val="en-US"/>
        </w:rPr>
        <w:t xml:space="preserve"> meet our requirements, we have a significant quality advantage over our competitors." Any shortcuts involving the key parameters to reduce costs have a direct negative impact on the quality of the final product. "With our </w:t>
      </w:r>
      <w:proofErr w:type="spellStart"/>
      <w:r w:rsidRPr="006C69B6">
        <w:rPr>
          <w:rFonts w:asciiTheme="minorHAnsi" w:hAnsiTheme="minorHAnsi"/>
          <w:b/>
          <w:lang w:val="en-US"/>
        </w:rPr>
        <w:t>vötsch</w:t>
      </w:r>
      <w:r w:rsidRPr="006C69B6">
        <w:rPr>
          <w:rFonts w:asciiTheme="minorHAnsi" w:hAnsiTheme="minorHAnsi"/>
          <w:lang w:val="en-US"/>
        </w:rPr>
        <w:t>technik</w:t>
      </w:r>
      <w:proofErr w:type="spellEnd"/>
      <w:r w:rsidRPr="006C69B6">
        <w:rPr>
          <w:rFonts w:asciiTheme="minorHAnsi" w:hAnsiTheme="minorHAnsi"/>
          <w:lang w:val="en-US"/>
        </w:rPr>
        <w:t xml:space="preserve"> post-curing</w:t>
      </w:r>
      <w:r w:rsidRPr="006C69B6" w:rsidDel="00E154D9">
        <w:rPr>
          <w:rFonts w:asciiTheme="minorHAnsi" w:hAnsiTheme="minorHAnsi"/>
          <w:lang w:val="en-US"/>
        </w:rPr>
        <w:t xml:space="preserve"> </w:t>
      </w:r>
      <w:r w:rsidRPr="006C69B6">
        <w:rPr>
          <w:rFonts w:asciiTheme="minorHAnsi" w:hAnsiTheme="minorHAnsi"/>
          <w:lang w:val="en-US"/>
        </w:rPr>
        <w:t>ovens, however, we are able to ensure a consistently high product quality and maintain our position as market leaders."</w:t>
      </w:r>
    </w:p>
    <w:p w:rsidR="006C69B6" w:rsidRPr="006C69B6" w:rsidRDefault="006C69B6" w:rsidP="006C69B6">
      <w:pPr>
        <w:spacing w:line="360" w:lineRule="auto"/>
        <w:rPr>
          <w:rFonts w:asciiTheme="minorHAnsi" w:eastAsia="Times New Roman" w:hAnsiTheme="minorHAnsi" w:cs="Arial"/>
        </w:rPr>
      </w:pPr>
      <w:r w:rsidRPr="006C69B6">
        <w:rPr>
          <w:rFonts w:asciiTheme="minorHAnsi" w:hAnsiTheme="minorHAnsi"/>
          <w:lang w:val="en-US"/>
        </w:rPr>
        <w:t xml:space="preserve">The furnaces have been optimized, among other things, for airflow and energy efficiency. The process can be fully monitored and documented thanks to </w:t>
      </w:r>
      <w:proofErr w:type="spellStart"/>
      <w:r w:rsidRPr="006C69B6">
        <w:rPr>
          <w:rFonts w:asciiTheme="minorHAnsi" w:hAnsiTheme="minorHAnsi"/>
          <w:lang w:val="en-US"/>
        </w:rPr>
        <w:t>Simpati</w:t>
      </w:r>
      <w:proofErr w:type="spellEnd"/>
      <w:r w:rsidRPr="006C69B6">
        <w:rPr>
          <w:rFonts w:asciiTheme="minorHAnsi" w:hAnsiTheme="minorHAnsi"/>
          <w:lang w:val="en-US"/>
        </w:rPr>
        <w:t xml:space="preserve"> software with a connected bar code scanner. For example, before the start of the process, the oven, the operator and batch must be scanned in before the program is automatically selected and started. </w:t>
      </w:r>
      <w:r w:rsidRPr="006C69B6">
        <w:rPr>
          <w:rFonts w:asciiTheme="minorHAnsi" w:hAnsiTheme="minorHAnsi"/>
        </w:rPr>
        <w:t xml:space="preserve">This </w:t>
      </w:r>
      <w:proofErr w:type="spellStart"/>
      <w:r w:rsidRPr="006C69B6">
        <w:rPr>
          <w:rFonts w:asciiTheme="minorHAnsi" w:hAnsiTheme="minorHAnsi"/>
        </w:rPr>
        <w:t>practically</w:t>
      </w:r>
      <w:proofErr w:type="spellEnd"/>
      <w:r w:rsidRPr="006C69B6">
        <w:rPr>
          <w:rFonts w:asciiTheme="minorHAnsi" w:hAnsiTheme="minorHAnsi"/>
        </w:rPr>
        <w:t xml:space="preserve"> </w:t>
      </w:r>
      <w:proofErr w:type="spellStart"/>
      <w:r w:rsidRPr="006C69B6">
        <w:rPr>
          <w:rFonts w:asciiTheme="minorHAnsi" w:hAnsiTheme="minorHAnsi"/>
        </w:rPr>
        <w:t>rules</w:t>
      </w:r>
      <w:proofErr w:type="spellEnd"/>
      <w:r w:rsidRPr="006C69B6">
        <w:rPr>
          <w:rFonts w:asciiTheme="minorHAnsi" w:hAnsiTheme="minorHAnsi"/>
        </w:rPr>
        <w:t xml:space="preserve"> out </w:t>
      </w:r>
      <w:proofErr w:type="spellStart"/>
      <w:r w:rsidRPr="006C69B6">
        <w:rPr>
          <w:rFonts w:asciiTheme="minorHAnsi" w:hAnsiTheme="minorHAnsi"/>
        </w:rPr>
        <w:t>any</w:t>
      </w:r>
      <w:proofErr w:type="spellEnd"/>
      <w:r w:rsidRPr="006C69B6">
        <w:rPr>
          <w:rFonts w:asciiTheme="minorHAnsi" w:hAnsiTheme="minorHAnsi"/>
        </w:rPr>
        <w:t xml:space="preserve"> individual </w:t>
      </w:r>
      <w:proofErr w:type="spellStart"/>
      <w:r w:rsidRPr="006C69B6">
        <w:rPr>
          <w:rFonts w:asciiTheme="minorHAnsi" w:hAnsiTheme="minorHAnsi"/>
        </w:rPr>
        <w:t>errors</w:t>
      </w:r>
      <w:proofErr w:type="spellEnd"/>
      <w:r w:rsidRPr="006C69B6">
        <w:rPr>
          <w:rFonts w:asciiTheme="minorHAnsi" w:hAnsiTheme="minorHAnsi"/>
        </w:rPr>
        <w:t xml:space="preserve">. </w:t>
      </w:r>
    </w:p>
    <w:p w:rsidR="006C69B6" w:rsidRDefault="006C69B6" w:rsidP="00943CA6">
      <w:pPr>
        <w:spacing w:line="360" w:lineRule="auto"/>
        <w:rPr>
          <w:rFonts w:asciiTheme="minorHAnsi" w:eastAsia="Times New Roman" w:hAnsiTheme="minorHAnsi" w:cs="Arial"/>
          <w:b/>
        </w:rPr>
      </w:pPr>
    </w:p>
    <w:p w:rsidR="007579F8" w:rsidRPr="006C69B6" w:rsidRDefault="007579F8" w:rsidP="006C69B6">
      <w:pPr>
        <w:spacing w:line="360" w:lineRule="auto"/>
        <w:rPr>
          <w:rFonts w:asciiTheme="minorHAnsi" w:eastAsia="Times New Roman" w:hAnsiTheme="minorHAnsi" w:cs="Arial"/>
          <w:b/>
          <w:lang w:val="en-US"/>
        </w:rPr>
      </w:pPr>
      <w:r w:rsidRPr="006C69B6">
        <w:rPr>
          <w:rFonts w:asciiTheme="minorHAnsi" w:eastAsia="Times New Roman" w:hAnsiTheme="minorHAnsi" w:cs="Arial"/>
          <w:b/>
          <w:lang w:val="en-US"/>
        </w:rPr>
        <w:t xml:space="preserve">Freudenberg Sealing Technologies – Innovating together </w:t>
      </w:r>
    </w:p>
    <w:p w:rsidR="006C69B6" w:rsidRDefault="006C69B6" w:rsidP="006C69B6">
      <w:pPr>
        <w:spacing w:line="360" w:lineRule="auto"/>
        <w:rPr>
          <w:rFonts w:asciiTheme="minorHAnsi" w:hAnsiTheme="minorHAnsi"/>
          <w:lang w:val="en-US"/>
        </w:rPr>
      </w:pPr>
      <w:r w:rsidRPr="006C69B6">
        <w:rPr>
          <w:rFonts w:asciiTheme="minorHAnsi" w:hAnsiTheme="minorHAnsi"/>
          <w:lang w:val="en-US"/>
        </w:rPr>
        <w:t xml:space="preserve">As a leading market and technology specialist in sealing technology, Freudenberg Sealing Technologies is a supplier as well as a development and service partner serving customers in a wide variety of sectors, including the automotive industry, civil aviation, mechanical engineering, shipbuilding, the food and pharmaceuticals industries, and agricultural and construction machinery. </w:t>
      </w:r>
    </w:p>
    <w:p w:rsidR="00F94887" w:rsidRDefault="00F94887" w:rsidP="006C69B6">
      <w:pPr>
        <w:spacing w:line="360" w:lineRule="auto"/>
        <w:rPr>
          <w:rFonts w:asciiTheme="minorHAnsi" w:eastAsia="Times New Roman" w:hAnsiTheme="minorHAnsi" w:cs="Arial"/>
          <w:lang w:val="en-US"/>
        </w:rPr>
      </w:pPr>
    </w:p>
    <w:p w:rsidR="00F94887" w:rsidRPr="006C69B6" w:rsidRDefault="00F94887" w:rsidP="006C69B6">
      <w:pPr>
        <w:spacing w:line="360" w:lineRule="auto"/>
        <w:rPr>
          <w:rFonts w:asciiTheme="minorHAnsi" w:eastAsia="Times New Roman" w:hAnsiTheme="minorHAnsi" w:cs="Arial"/>
          <w:lang w:val="en-US"/>
        </w:rPr>
      </w:pPr>
    </w:p>
    <w:p w:rsidR="00806660" w:rsidRPr="001624BB" w:rsidRDefault="00BF0CC4" w:rsidP="000E1623">
      <w:pPr>
        <w:spacing w:line="360" w:lineRule="auto"/>
        <w:rPr>
          <w:rFonts w:cs="Arial"/>
          <w:b/>
          <w:lang w:val="en-US"/>
        </w:rPr>
      </w:pPr>
      <w:r w:rsidRPr="001624BB">
        <w:rPr>
          <w:color w:val="000000" w:themeColor="text1"/>
          <w:lang w:val="en-US"/>
        </w:rPr>
        <w:lastRenderedPageBreak/>
        <w:t>For more information visit</w:t>
      </w:r>
      <w:r w:rsidR="003258F2" w:rsidRPr="001624BB">
        <w:rPr>
          <w:color w:val="000000" w:themeColor="text1"/>
          <w:lang w:val="en-US"/>
        </w:rPr>
        <w:t xml:space="preserve"> </w:t>
      </w:r>
      <w:r w:rsidR="003258F2" w:rsidRPr="001624BB">
        <w:rPr>
          <w:b/>
          <w:color w:val="000000" w:themeColor="text1"/>
          <w:lang w:val="en-US"/>
        </w:rPr>
        <w:t>www.</w:t>
      </w:r>
      <w:r w:rsidR="00F965FD" w:rsidRPr="001624BB">
        <w:rPr>
          <w:b/>
          <w:color w:val="000000" w:themeColor="text1"/>
          <w:lang w:val="en-US"/>
        </w:rPr>
        <w:t>voetsch-ovens.com</w:t>
      </w:r>
    </w:p>
    <w:p w:rsidR="00806660" w:rsidRDefault="00806660" w:rsidP="00806660">
      <w:pPr>
        <w:tabs>
          <w:tab w:val="left" w:pos="7480"/>
        </w:tabs>
        <w:spacing w:line="360" w:lineRule="auto"/>
        <w:ind w:right="-6"/>
        <w:rPr>
          <w:sz w:val="18"/>
        </w:rPr>
      </w:pPr>
      <w:r w:rsidRPr="009C0D7D">
        <w:rPr>
          <w:sz w:val="18"/>
        </w:rPr>
        <w:t>(</w:t>
      </w:r>
      <w:r w:rsidR="00943CA6">
        <w:rPr>
          <w:sz w:val="18"/>
        </w:rPr>
        <w:t>6.0</w:t>
      </w:r>
      <w:r w:rsidR="0055056B">
        <w:rPr>
          <w:sz w:val="18"/>
        </w:rPr>
        <w:t>11</w:t>
      </w:r>
      <w:r w:rsidR="009504AF" w:rsidRPr="009C0D7D">
        <w:rPr>
          <w:sz w:val="18"/>
        </w:rPr>
        <w:t xml:space="preserve"> </w:t>
      </w:r>
      <w:proofErr w:type="spellStart"/>
      <w:r w:rsidR="0055056B">
        <w:rPr>
          <w:sz w:val="18"/>
        </w:rPr>
        <w:t>characters</w:t>
      </w:r>
      <w:proofErr w:type="spellEnd"/>
      <w:r w:rsidR="0055056B">
        <w:rPr>
          <w:sz w:val="18"/>
        </w:rPr>
        <w:t xml:space="preserve"> </w:t>
      </w:r>
      <w:proofErr w:type="spellStart"/>
      <w:r w:rsidR="0055056B">
        <w:rPr>
          <w:sz w:val="18"/>
        </w:rPr>
        <w:t>with</w:t>
      </w:r>
      <w:proofErr w:type="spellEnd"/>
      <w:r w:rsidR="0055056B">
        <w:rPr>
          <w:sz w:val="18"/>
        </w:rPr>
        <w:t xml:space="preserve"> blank</w:t>
      </w:r>
      <w:r w:rsidRPr="009C0D7D">
        <w:rPr>
          <w:sz w:val="18"/>
        </w:rPr>
        <w:t>)</w:t>
      </w:r>
    </w:p>
    <w:p w:rsidR="00042D25" w:rsidRPr="00042D25" w:rsidRDefault="00CE13CB" w:rsidP="00042D25">
      <w:pPr>
        <w:tabs>
          <w:tab w:val="left" w:pos="7810"/>
          <w:tab w:val="left" w:pos="8250"/>
        </w:tabs>
        <w:spacing w:line="360" w:lineRule="auto"/>
        <w:ind w:right="-1"/>
        <w:rPr>
          <w:b/>
          <w:iCs/>
          <w:color w:val="000000" w:themeColor="text1"/>
          <w:sz w:val="18"/>
          <w:szCs w:val="18"/>
        </w:rPr>
      </w:pPr>
      <w:proofErr w:type="spellStart"/>
      <w:r>
        <w:rPr>
          <w:b/>
          <w:iCs/>
          <w:color w:val="000000" w:themeColor="text1"/>
          <w:sz w:val="18"/>
          <w:szCs w:val="18"/>
        </w:rPr>
        <w:t>Photo</w:t>
      </w:r>
      <w:proofErr w:type="spellEnd"/>
      <w:r>
        <w:rPr>
          <w:b/>
          <w:iCs/>
          <w:color w:val="000000" w:themeColor="text1"/>
          <w:sz w:val="18"/>
          <w:szCs w:val="18"/>
        </w:rPr>
        <w:t xml:space="preserve"> material</w:t>
      </w:r>
      <w:r w:rsidR="00042D25" w:rsidRPr="00042D25">
        <w:rPr>
          <w:b/>
          <w:iCs/>
          <w:color w:val="000000" w:themeColor="text1"/>
          <w:sz w:val="18"/>
          <w:szCs w:val="18"/>
        </w:rPr>
        <w:t>:</w:t>
      </w:r>
    </w:p>
    <w:p w:rsidR="00042D25" w:rsidRPr="0050065C" w:rsidRDefault="00CE13CB" w:rsidP="00042D25">
      <w:pPr>
        <w:tabs>
          <w:tab w:val="left" w:pos="7810"/>
          <w:tab w:val="left" w:pos="8250"/>
        </w:tabs>
        <w:spacing w:line="360" w:lineRule="auto"/>
        <w:ind w:right="-1"/>
        <w:rPr>
          <w:iCs/>
          <w:sz w:val="18"/>
          <w:szCs w:val="18"/>
        </w:rPr>
      </w:pPr>
      <w:proofErr w:type="spellStart"/>
      <w:r>
        <w:rPr>
          <w:b/>
          <w:iCs/>
          <w:sz w:val="18"/>
          <w:szCs w:val="18"/>
        </w:rPr>
        <w:t>v</w:t>
      </w:r>
      <w:r w:rsidR="00042D25" w:rsidRPr="00D6095A">
        <w:rPr>
          <w:b/>
          <w:iCs/>
          <w:sz w:val="18"/>
          <w:szCs w:val="18"/>
        </w:rPr>
        <w:t>oetscht</w:t>
      </w:r>
      <w:r w:rsidR="00042D25" w:rsidRPr="00D61991">
        <w:rPr>
          <w:iCs/>
          <w:sz w:val="18"/>
          <w:szCs w:val="18"/>
        </w:rPr>
        <w:t>echnik</w:t>
      </w:r>
      <w:proofErr w:type="spellEnd"/>
      <w:r w:rsidR="00757AC0">
        <w:rPr>
          <w:iCs/>
          <w:sz w:val="18"/>
          <w:szCs w:val="18"/>
        </w:rPr>
        <w:t xml:space="preserve"> </w:t>
      </w:r>
      <w:proofErr w:type="spellStart"/>
      <w:r w:rsidR="0009451D">
        <w:rPr>
          <w:iCs/>
          <w:sz w:val="18"/>
          <w:szCs w:val="18"/>
        </w:rPr>
        <w:t>Heating</w:t>
      </w:r>
      <w:proofErr w:type="spellEnd"/>
      <w:r w:rsidR="0009451D">
        <w:rPr>
          <w:iCs/>
          <w:sz w:val="18"/>
          <w:szCs w:val="18"/>
        </w:rPr>
        <w:t xml:space="preserve"> and </w:t>
      </w:r>
      <w:proofErr w:type="spellStart"/>
      <w:r w:rsidR="0009451D">
        <w:rPr>
          <w:iCs/>
          <w:sz w:val="18"/>
          <w:szCs w:val="18"/>
        </w:rPr>
        <w:t>Drying</w:t>
      </w:r>
      <w:proofErr w:type="spellEnd"/>
      <w:r w:rsidR="0009451D">
        <w:rPr>
          <w:iCs/>
          <w:sz w:val="18"/>
          <w:szCs w:val="18"/>
        </w:rPr>
        <w:t xml:space="preserve"> </w:t>
      </w:r>
      <w:proofErr w:type="spellStart"/>
      <w:r w:rsidR="0009451D">
        <w:rPr>
          <w:iCs/>
          <w:sz w:val="18"/>
          <w:szCs w:val="18"/>
        </w:rPr>
        <w:t>Ovens</w:t>
      </w:r>
      <w:proofErr w:type="spellEnd"/>
      <w:r w:rsidR="00042D25">
        <w:rPr>
          <w:iCs/>
          <w:sz w:val="18"/>
          <w:szCs w:val="18"/>
        </w:rPr>
        <w:t xml:space="preserve"> </w:t>
      </w:r>
    </w:p>
    <w:p w:rsidR="00CE13CB" w:rsidRDefault="00CE13CB" w:rsidP="00CE13CB">
      <w:pPr>
        <w:tabs>
          <w:tab w:val="left" w:pos="7810"/>
          <w:tab w:val="left" w:pos="8250"/>
        </w:tabs>
        <w:spacing w:line="360" w:lineRule="auto"/>
        <w:ind w:right="-1"/>
        <w:rPr>
          <w:iCs/>
          <w:sz w:val="18"/>
          <w:szCs w:val="18"/>
          <w:lang w:val="en-US"/>
        </w:rPr>
      </w:pPr>
      <w:r w:rsidRPr="0009614B">
        <w:rPr>
          <w:iCs/>
          <w:sz w:val="18"/>
          <w:szCs w:val="18"/>
          <w:lang w:val="en-US"/>
        </w:rPr>
        <w:t>Reprint free of charge.</w:t>
      </w:r>
      <w:r>
        <w:rPr>
          <w:iCs/>
          <w:sz w:val="18"/>
          <w:szCs w:val="18"/>
          <w:lang w:val="en-US"/>
        </w:rPr>
        <w:t xml:space="preserve"> Please specify as source </w:t>
      </w:r>
      <w:proofErr w:type="spellStart"/>
      <w:r>
        <w:rPr>
          <w:iCs/>
          <w:sz w:val="18"/>
          <w:szCs w:val="18"/>
          <w:lang w:val="en-US"/>
        </w:rPr>
        <w:t>Vötsch</w:t>
      </w:r>
      <w:proofErr w:type="spellEnd"/>
      <w:r>
        <w:rPr>
          <w:iCs/>
          <w:sz w:val="18"/>
          <w:szCs w:val="18"/>
          <w:lang w:val="en-US"/>
        </w:rPr>
        <w:t xml:space="preserve"> </w:t>
      </w:r>
      <w:proofErr w:type="spellStart"/>
      <w:r>
        <w:rPr>
          <w:iCs/>
          <w:sz w:val="18"/>
          <w:szCs w:val="18"/>
          <w:lang w:val="en-US"/>
        </w:rPr>
        <w:t>Industrietechnik</w:t>
      </w:r>
      <w:proofErr w:type="spellEnd"/>
      <w:r>
        <w:rPr>
          <w:iCs/>
          <w:sz w:val="18"/>
          <w:szCs w:val="18"/>
          <w:lang w:val="en-US"/>
        </w:rPr>
        <w:t>.</w:t>
      </w:r>
    </w:p>
    <w:p w:rsidR="00F965FD" w:rsidRPr="00CE13CB" w:rsidRDefault="00F965FD" w:rsidP="00806660">
      <w:pPr>
        <w:tabs>
          <w:tab w:val="left" w:pos="7480"/>
        </w:tabs>
        <w:spacing w:line="360" w:lineRule="auto"/>
        <w:ind w:right="-6"/>
        <w:rPr>
          <w:sz w:val="18"/>
          <w:lang w:val="en-US"/>
        </w:rPr>
      </w:pPr>
    </w:p>
    <w:p w:rsidR="004B4A25" w:rsidRPr="003902B5" w:rsidRDefault="004B4A25" w:rsidP="004B4A25">
      <w:pPr>
        <w:tabs>
          <w:tab w:val="left" w:pos="7480"/>
        </w:tabs>
        <w:spacing w:line="360" w:lineRule="auto"/>
        <w:rPr>
          <w:b/>
          <w:sz w:val="18"/>
          <w:lang w:val="en-US"/>
        </w:rPr>
      </w:pPr>
      <w:r>
        <w:rPr>
          <w:b/>
          <w:sz w:val="18"/>
          <w:lang w:val="en-US"/>
        </w:rPr>
        <w:t xml:space="preserve">About </w:t>
      </w:r>
      <w:proofErr w:type="spellStart"/>
      <w:r>
        <w:rPr>
          <w:b/>
          <w:sz w:val="18"/>
          <w:lang w:val="en-US"/>
        </w:rPr>
        <w:t>Vötsch</w:t>
      </w:r>
      <w:proofErr w:type="spellEnd"/>
      <w:r>
        <w:rPr>
          <w:b/>
          <w:sz w:val="18"/>
          <w:lang w:val="en-US"/>
        </w:rPr>
        <w:t xml:space="preserve"> </w:t>
      </w:r>
      <w:proofErr w:type="spellStart"/>
      <w:r>
        <w:rPr>
          <w:b/>
          <w:sz w:val="18"/>
          <w:lang w:val="en-US"/>
        </w:rPr>
        <w:t>Industrietechnik</w:t>
      </w:r>
      <w:proofErr w:type="spellEnd"/>
    </w:p>
    <w:p w:rsidR="004B4A25" w:rsidRDefault="004B4A25" w:rsidP="004B4A25">
      <w:pPr>
        <w:tabs>
          <w:tab w:val="left" w:pos="7480"/>
        </w:tabs>
        <w:spacing w:line="360" w:lineRule="auto"/>
        <w:ind w:right="-6"/>
        <w:rPr>
          <w:sz w:val="18"/>
          <w:lang w:val="en-US"/>
        </w:rPr>
      </w:pPr>
      <w:proofErr w:type="spellStart"/>
      <w:r w:rsidRPr="003902B5">
        <w:rPr>
          <w:sz w:val="18"/>
          <w:lang w:val="en-US"/>
        </w:rPr>
        <w:t>Vötsch</w:t>
      </w:r>
      <w:proofErr w:type="spellEnd"/>
      <w:r w:rsidRPr="003902B5">
        <w:rPr>
          <w:sz w:val="18"/>
          <w:lang w:val="en-US"/>
        </w:rPr>
        <w:t xml:space="preserve"> </w:t>
      </w:r>
      <w:proofErr w:type="spellStart"/>
      <w:r w:rsidRPr="003902B5">
        <w:rPr>
          <w:sz w:val="18"/>
          <w:lang w:val="en-US"/>
        </w:rPr>
        <w:t>Industrietechnik</w:t>
      </w:r>
      <w:proofErr w:type="spellEnd"/>
      <w:r w:rsidRPr="003902B5">
        <w:rPr>
          <w:sz w:val="18"/>
          <w:lang w:val="en-US"/>
        </w:rPr>
        <w:t xml:space="preserve"> offers a wide product portfolio in the field of heating technology. </w:t>
      </w:r>
      <w:r>
        <w:rPr>
          <w:sz w:val="18"/>
          <w:lang w:val="en-US"/>
        </w:rPr>
        <w:t xml:space="preserve">An </w:t>
      </w:r>
      <w:r w:rsidRPr="003902B5">
        <w:rPr>
          <w:sz w:val="18"/>
          <w:lang w:val="en-US"/>
        </w:rPr>
        <w:t>experienced team of engineers and designers develop</w:t>
      </w:r>
      <w:r>
        <w:rPr>
          <w:sz w:val="18"/>
          <w:lang w:val="en-US"/>
        </w:rPr>
        <w:t>s</w:t>
      </w:r>
      <w:r w:rsidRPr="003902B5">
        <w:rPr>
          <w:sz w:val="18"/>
          <w:lang w:val="en-US"/>
        </w:rPr>
        <w:t>, plan</w:t>
      </w:r>
      <w:r>
        <w:rPr>
          <w:sz w:val="18"/>
          <w:lang w:val="en-US"/>
        </w:rPr>
        <w:t>s</w:t>
      </w:r>
      <w:r w:rsidRPr="003902B5">
        <w:rPr>
          <w:sz w:val="18"/>
          <w:lang w:val="en-US"/>
        </w:rPr>
        <w:t xml:space="preserve"> and produce</w:t>
      </w:r>
      <w:r>
        <w:rPr>
          <w:sz w:val="18"/>
          <w:lang w:val="en-US"/>
        </w:rPr>
        <w:t>s high-quality and reli</w:t>
      </w:r>
      <w:r w:rsidRPr="003902B5">
        <w:rPr>
          <w:sz w:val="18"/>
          <w:lang w:val="en-US"/>
        </w:rPr>
        <w:t>able heating technology systems for virtually any field of appl</w:t>
      </w:r>
      <w:r>
        <w:rPr>
          <w:sz w:val="18"/>
          <w:lang w:val="en-US"/>
        </w:rPr>
        <w:t>ication. Products include heat</w:t>
      </w:r>
      <w:r w:rsidRPr="003902B5">
        <w:rPr>
          <w:sz w:val="18"/>
          <w:lang w:val="en-US"/>
        </w:rPr>
        <w:t>ing/drying ovens, clean room drying ovens, ho</w:t>
      </w:r>
      <w:r>
        <w:rPr>
          <w:sz w:val="18"/>
          <w:lang w:val="en-US"/>
        </w:rPr>
        <w:t xml:space="preserve">t-air </w:t>
      </w:r>
      <w:proofErr w:type="spellStart"/>
      <w:r>
        <w:rPr>
          <w:sz w:val="18"/>
          <w:lang w:val="en-US"/>
        </w:rPr>
        <w:t>sterilisers</w:t>
      </w:r>
      <w:proofErr w:type="spellEnd"/>
      <w:r>
        <w:rPr>
          <w:sz w:val="18"/>
          <w:lang w:val="en-US"/>
        </w:rPr>
        <w:t>, mic</w:t>
      </w:r>
      <w:r w:rsidRPr="003902B5">
        <w:rPr>
          <w:sz w:val="18"/>
          <w:lang w:val="en-US"/>
        </w:rPr>
        <w:t>rowave systems and industrial ovens.</w:t>
      </w:r>
      <w:r>
        <w:rPr>
          <w:sz w:val="18"/>
          <w:lang w:val="en-US"/>
        </w:rPr>
        <w:t xml:space="preserve"> </w:t>
      </w:r>
      <w:r w:rsidRPr="003902B5">
        <w:rPr>
          <w:sz w:val="18"/>
          <w:lang w:val="en-US"/>
        </w:rPr>
        <w:t xml:space="preserve">The portfolio reaches from technologically sophisticated standard versions to </w:t>
      </w:r>
      <w:proofErr w:type="spellStart"/>
      <w:r w:rsidRPr="003902B5">
        <w:rPr>
          <w:sz w:val="18"/>
          <w:lang w:val="en-US"/>
        </w:rPr>
        <w:t>customised</w:t>
      </w:r>
      <w:proofErr w:type="spellEnd"/>
      <w:r w:rsidRPr="003902B5">
        <w:rPr>
          <w:sz w:val="18"/>
          <w:lang w:val="en-US"/>
        </w:rPr>
        <w:t xml:space="preserve"> solutions for individual production operations.</w:t>
      </w:r>
    </w:p>
    <w:p w:rsidR="00042D25" w:rsidRPr="004439FD" w:rsidRDefault="004B4A25" w:rsidP="004B4A25">
      <w:pPr>
        <w:tabs>
          <w:tab w:val="left" w:pos="7480"/>
        </w:tabs>
        <w:spacing w:line="360" w:lineRule="auto"/>
        <w:rPr>
          <w:b/>
          <w:sz w:val="18"/>
        </w:rPr>
      </w:pPr>
      <w:r w:rsidRPr="003902B5">
        <w:rPr>
          <w:sz w:val="18"/>
          <w:lang w:val="en-US"/>
        </w:rPr>
        <w:t>As part of the Weiss</w:t>
      </w:r>
      <w:r>
        <w:rPr>
          <w:sz w:val="18"/>
          <w:lang w:val="en-US"/>
        </w:rPr>
        <w:t xml:space="preserve"> Technik C</w:t>
      </w:r>
      <w:r w:rsidRPr="003902B5">
        <w:rPr>
          <w:sz w:val="18"/>
          <w:lang w:val="en-US"/>
        </w:rPr>
        <w:t xml:space="preserve">ompanies it contributes to the </w:t>
      </w:r>
      <w:r>
        <w:rPr>
          <w:sz w:val="18"/>
          <w:lang w:val="en-US"/>
        </w:rPr>
        <w:t xml:space="preserve">solutions developed </w:t>
      </w:r>
      <w:r w:rsidRPr="003902B5">
        <w:rPr>
          <w:sz w:val="18"/>
          <w:lang w:val="en-US"/>
        </w:rPr>
        <w:t xml:space="preserve">under the slogan - Test it. Heat it. Cool it. </w:t>
      </w:r>
      <w:r>
        <w:rPr>
          <w:sz w:val="18"/>
          <w:lang w:val="en-US"/>
        </w:rPr>
        <w:t>–</w:t>
      </w:r>
      <w:r w:rsidRPr="003902B5">
        <w:rPr>
          <w:sz w:val="18"/>
          <w:lang w:val="en-US"/>
        </w:rPr>
        <w:t xml:space="preserve"> </w:t>
      </w:r>
      <w:r>
        <w:rPr>
          <w:sz w:val="18"/>
          <w:lang w:val="en-US"/>
        </w:rPr>
        <w:t xml:space="preserve">which are deployed </w:t>
      </w:r>
      <w:r w:rsidRPr="003902B5">
        <w:rPr>
          <w:sz w:val="18"/>
          <w:lang w:val="en-US"/>
        </w:rPr>
        <w:t>around the world in research and development as well as in the production and quality assurance of numerous products.</w:t>
      </w:r>
      <w:r>
        <w:rPr>
          <w:sz w:val="18"/>
          <w:lang w:val="en-US"/>
        </w:rPr>
        <w:br/>
        <w:t xml:space="preserve">A strong distribution and service </w:t>
      </w:r>
      <w:proofErr w:type="spellStart"/>
      <w:r>
        <w:rPr>
          <w:sz w:val="18"/>
          <w:lang w:val="en-US"/>
        </w:rPr>
        <w:t>organisation</w:t>
      </w:r>
      <w:proofErr w:type="spellEnd"/>
      <w:r>
        <w:rPr>
          <w:sz w:val="18"/>
          <w:lang w:val="en-US"/>
        </w:rPr>
        <w:t xml:space="preserve"> with 22 companies in 15 countries at 40 locations ensures optimum customer support and guarantees a high degree of operational safety. </w:t>
      </w:r>
      <w:r w:rsidRPr="0093378D">
        <w:rPr>
          <w:sz w:val="18"/>
          <w:lang w:val="en-US"/>
        </w:rPr>
        <w:t xml:space="preserve">The brand </w:t>
      </w:r>
      <w:proofErr w:type="spellStart"/>
      <w:r w:rsidRPr="0093378D">
        <w:rPr>
          <w:b/>
          <w:sz w:val="18"/>
          <w:lang w:val="en-US"/>
        </w:rPr>
        <w:t>weiss</w:t>
      </w:r>
      <w:r w:rsidRPr="0093378D">
        <w:rPr>
          <w:sz w:val="18"/>
          <w:lang w:val="en-US"/>
        </w:rPr>
        <w:t>technik</w:t>
      </w:r>
      <w:proofErr w:type="spellEnd"/>
      <w:r w:rsidRPr="0093378D">
        <w:rPr>
          <w:sz w:val="18"/>
          <w:lang w:val="en-US"/>
        </w:rPr>
        <w:t>® include</w:t>
      </w:r>
      <w:r>
        <w:rPr>
          <w:sz w:val="18"/>
          <w:lang w:val="en-US"/>
        </w:rPr>
        <w:t>s</w:t>
      </w:r>
      <w:r w:rsidRPr="0093378D">
        <w:rPr>
          <w:sz w:val="18"/>
          <w:lang w:val="en-US"/>
        </w:rPr>
        <w:t xml:space="preserve"> </w:t>
      </w:r>
      <w:r>
        <w:rPr>
          <w:sz w:val="18"/>
          <w:lang w:val="en-US"/>
        </w:rPr>
        <w:t xml:space="preserve">individual solutions for </w:t>
      </w:r>
      <w:r w:rsidRPr="0093378D">
        <w:rPr>
          <w:sz w:val="18"/>
          <w:lang w:val="en-US"/>
        </w:rPr>
        <w:t>environmental simulation</w:t>
      </w:r>
      <w:r>
        <w:rPr>
          <w:sz w:val="18"/>
          <w:lang w:val="en-US"/>
        </w:rPr>
        <w:t xml:space="preserve">, heat technology, clean rooms, climatic engineering, air dehumidification </w:t>
      </w:r>
      <w:r w:rsidRPr="0093378D">
        <w:rPr>
          <w:sz w:val="18"/>
          <w:lang w:val="en-US"/>
        </w:rPr>
        <w:t>as well as containment solutions. The Weiss</w:t>
      </w:r>
      <w:r>
        <w:rPr>
          <w:sz w:val="18"/>
          <w:lang w:val="en-US"/>
        </w:rPr>
        <w:t xml:space="preserve"> Technik C</w:t>
      </w:r>
      <w:r w:rsidRPr="0093378D">
        <w:rPr>
          <w:sz w:val="18"/>
          <w:lang w:val="en-US"/>
        </w:rPr>
        <w:t xml:space="preserve">ompanies are part of the Schunk Group based in </w:t>
      </w:r>
      <w:proofErr w:type="spellStart"/>
      <w:r w:rsidRPr="0093378D">
        <w:rPr>
          <w:sz w:val="18"/>
          <w:lang w:val="en-US"/>
        </w:rPr>
        <w:t>Heuchelheim</w:t>
      </w:r>
      <w:proofErr w:type="spellEnd"/>
      <w:r w:rsidRPr="0093378D">
        <w:rPr>
          <w:sz w:val="18"/>
          <w:lang w:val="en-US"/>
        </w:rPr>
        <w:t xml:space="preserve"> near </w:t>
      </w:r>
      <w:proofErr w:type="spellStart"/>
      <w:r w:rsidRPr="0093378D">
        <w:rPr>
          <w:sz w:val="18"/>
          <w:lang w:val="en-US"/>
        </w:rPr>
        <w:t>Gießen</w:t>
      </w:r>
      <w:proofErr w:type="spellEnd"/>
      <w:r>
        <w:rPr>
          <w:sz w:val="18"/>
          <w:lang w:val="en-US"/>
        </w:rPr>
        <w:t>, Germany</w:t>
      </w:r>
      <w:r w:rsidRPr="0093378D">
        <w:rPr>
          <w:sz w:val="18"/>
          <w:lang w:val="en-US"/>
        </w:rPr>
        <w:t xml:space="preserve">. </w:t>
      </w:r>
    </w:p>
    <w:p w:rsidR="004B4A25" w:rsidRPr="00E45CF8" w:rsidRDefault="004B4A25" w:rsidP="00ED3D7E">
      <w:pPr>
        <w:tabs>
          <w:tab w:val="left" w:pos="7810"/>
          <w:tab w:val="left" w:pos="8250"/>
        </w:tabs>
        <w:spacing w:after="0" w:line="360" w:lineRule="auto"/>
        <w:rPr>
          <w:iCs/>
          <w:lang w:val="en-US"/>
        </w:rPr>
      </w:pPr>
    </w:p>
    <w:p w:rsidR="0050065C" w:rsidRPr="00EC5C03" w:rsidRDefault="004B4A25" w:rsidP="009061A1">
      <w:pPr>
        <w:tabs>
          <w:tab w:val="left" w:pos="7810"/>
          <w:tab w:val="left" w:pos="8250"/>
        </w:tabs>
        <w:spacing w:line="360" w:lineRule="auto"/>
        <w:ind w:right="-1"/>
        <w:rPr>
          <w:rFonts w:eastAsia="Times New Roman" w:cs="Calibri"/>
          <w:b/>
          <w:iCs/>
          <w:sz w:val="24"/>
          <w:szCs w:val="24"/>
          <w:lang w:eastAsia="de-DE"/>
        </w:rPr>
      </w:pPr>
      <w:r w:rsidRPr="00E45CF8">
        <w:rPr>
          <w:rFonts w:eastAsia="Times New Roman" w:cs="Calibri"/>
          <w:b/>
          <w:iCs/>
          <w:sz w:val="18"/>
          <w:szCs w:val="18"/>
          <w:lang w:val="en-US" w:eastAsia="de-DE"/>
        </w:rPr>
        <w:t>Schunk Group</w:t>
      </w:r>
      <w:r w:rsidRPr="00E45CF8">
        <w:rPr>
          <w:rFonts w:eastAsia="Times New Roman" w:cs="Calibri"/>
          <w:iCs/>
          <w:sz w:val="18"/>
          <w:szCs w:val="18"/>
          <w:lang w:val="en-US" w:eastAsia="de-DE"/>
        </w:rPr>
        <w:br/>
      </w:r>
      <w:r w:rsidRPr="00E45CF8">
        <w:rPr>
          <w:iCs/>
          <w:sz w:val="18"/>
          <w:szCs w:val="18"/>
          <w:lang w:val="en-US"/>
        </w:rPr>
        <w:t>The Schunk Group is a globally operating technology company with more than 8,200 employees in 29 countries. The company offers a broad spectrum of products and services in the fields of carbon technology and ceramics, environmental simulation and air conditioning, sintered metal and ultrasonic welding. In</w:t>
      </w:r>
      <w:r>
        <w:rPr>
          <w:iCs/>
          <w:color w:val="FF6600"/>
          <w:sz w:val="18"/>
          <w:szCs w:val="18"/>
          <w:lang w:val="en-US"/>
        </w:rPr>
        <w:t xml:space="preserve"> </w:t>
      </w:r>
      <w:r w:rsidRPr="00821EB4">
        <w:rPr>
          <w:iCs/>
          <w:color w:val="000000" w:themeColor="text1"/>
          <w:sz w:val="18"/>
          <w:szCs w:val="18"/>
          <w:lang w:val="en-US"/>
        </w:rPr>
        <w:t>2017</w:t>
      </w:r>
      <w:r w:rsidRPr="00E45CF8">
        <w:rPr>
          <w:iCs/>
          <w:sz w:val="18"/>
          <w:szCs w:val="18"/>
          <w:lang w:val="en-US"/>
        </w:rPr>
        <w:t>, the Schunk Group achieved a turnover of around 1.2 billion euros.</w:t>
      </w:r>
    </w:p>
    <w:sectPr w:rsidR="0050065C" w:rsidRPr="00EC5C03"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351" w:rsidRDefault="000F5351" w:rsidP="00437FEE">
      <w:pPr>
        <w:spacing w:after="0"/>
      </w:pPr>
      <w:r>
        <w:separator/>
      </w:r>
    </w:p>
  </w:endnote>
  <w:endnote w:type="continuationSeparator" w:id="0">
    <w:p w:rsidR="000F5351" w:rsidRDefault="000F535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Pr="0050065C" w:rsidRDefault="000F5351" w:rsidP="0050065C">
    <w:pPr>
      <w:pStyle w:val="Fuzeile"/>
      <w:ind w:right="-2268"/>
      <w:jc w:val="right"/>
    </w:pPr>
    <w:r w:rsidRPr="0050065C">
      <w:fldChar w:fldCharType="begin"/>
    </w:r>
    <w:r w:rsidRPr="0050065C">
      <w:instrText>PAGE  \* Arabic  \* MERGEFORMAT</w:instrText>
    </w:r>
    <w:r w:rsidRPr="0050065C">
      <w:fldChar w:fldCharType="separate"/>
    </w:r>
    <w:r w:rsidR="00967133">
      <w:rPr>
        <w:noProof/>
      </w:rPr>
      <w:t>2</w:t>
    </w:r>
    <w:r w:rsidRPr="0050065C">
      <w:fldChar w:fldCharType="end"/>
    </w:r>
    <w:r w:rsidRPr="0050065C">
      <w:t xml:space="preserve"> / </w:t>
    </w:r>
    <w:r w:rsidR="002031C1">
      <w:rPr>
        <w:noProof/>
      </w:rPr>
      <w:fldChar w:fldCharType="begin"/>
    </w:r>
    <w:r w:rsidR="002031C1">
      <w:rPr>
        <w:noProof/>
      </w:rPr>
      <w:instrText>NUMPAGES  \* Arabic  \* MERGEFORMAT</w:instrText>
    </w:r>
    <w:r w:rsidR="002031C1">
      <w:rPr>
        <w:noProof/>
      </w:rPr>
      <w:fldChar w:fldCharType="separate"/>
    </w:r>
    <w:r w:rsidR="00967133">
      <w:rPr>
        <w:noProof/>
      </w:rPr>
      <w:t>3</w:t>
    </w:r>
    <w:r w:rsidR="002031C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Default="000F5351"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967133">
      <w:rPr>
        <w:b/>
        <w:noProof/>
      </w:rPr>
      <w:t>3</w:t>
    </w:r>
    <w:r>
      <w:rPr>
        <w:b/>
      </w:rPr>
      <w:fldChar w:fldCharType="end"/>
    </w:r>
  </w:p>
  <w:p w:rsidR="000F5351" w:rsidRDefault="000F53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351" w:rsidRDefault="000F5351" w:rsidP="00437FEE">
      <w:pPr>
        <w:spacing w:after="0"/>
      </w:pPr>
      <w:r>
        <w:separator/>
      </w:r>
    </w:p>
  </w:footnote>
  <w:footnote w:type="continuationSeparator" w:id="0">
    <w:p w:rsidR="000F5351" w:rsidRDefault="000F5351"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Default="003E5EC9" w:rsidP="00F32D20">
    <w:pPr>
      <w:pStyle w:val="Kopfzeile"/>
      <w:jc w:val="right"/>
    </w:pPr>
    <w:r>
      <w:rPr>
        <w:noProof/>
        <w:lang w:eastAsia="de-DE"/>
      </w:rPr>
      <w:drawing>
        <wp:anchor distT="0" distB="0" distL="114300" distR="114300" simplePos="0" relativeHeight="251659264" behindDoc="1" locked="0" layoutInCell="1" allowOverlap="1" wp14:editId="2D5EB3FC">
          <wp:simplePos x="0" y="0"/>
          <wp:positionH relativeFrom="column">
            <wp:posOffset>-542290</wp:posOffset>
          </wp:positionH>
          <wp:positionV relativeFrom="paragraph">
            <wp:posOffset>363855</wp:posOffset>
          </wp:positionV>
          <wp:extent cx="2577600" cy="1400400"/>
          <wp:effectExtent l="0" t="0" r="0" b="9525"/>
          <wp:wrapTight wrapText="bothSides">
            <wp:wrapPolygon edited="0">
              <wp:start x="0" y="0"/>
              <wp:lineTo x="0" y="21453"/>
              <wp:lineTo x="21392" y="21453"/>
              <wp:lineTo x="21392" y="0"/>
              <wp:lineTo x="0" y="0"/>
            </wp:wrapPolygon>
          </wp:wrapTight>
          <wp:docPr id="1" name="Grafik 1" descr="VT_Logo_B90_4c_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_Logo_B90_4c_registe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140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0F5351" w:rsidTr="00ED35D6">
      <w:trPr>
        <w:trHeight w:val="357"/>
      </w:trPr>
      <w:tc>
        <w:tcPr>
          <w:tcW w:w="5670" w:type="dxa"/>
        </w:tcPr>
        <w:p w:rsidR="000F5351" w:rsidRPr="00ED35D6" w:rsidRDefault="000F5351" w:rsidP="00ED35D6">
          <w:pPr>
            <w:pStyle w:val="Kopfzeile"/>
            <w:jc w:val="right"/>
            <w:rPr>
              <w:b/>
              <w:sz w:val="24"/>
              <w:szCs w:val="24"/>
            </w:rPr>
          </w:pPr>
          <w:r w:rsidRPr="00ED35D6">
            <w:rPr>
              <w:b/>
              <w:sz w:val="24"/>
              <w:szCs w:val="24"/>
            </w:rPr>
            <w:t>Dokumenttitel</w:t>
          </w:r>
        </w:p>
      </w:tc>
    </w:tr>
  </w:tbl>
  <w:p w:rsidR="000F5351" w:rsidRDefault="000F5351">
    <w:pPr>
      <w:pStyle w:val="Kopfzeile"/>
    </w:pPr>
    <w:r>
      <w:rPr>
        <w:noProof/>
        <w:lang w:eastAsia="de-DE"/>
      </w:rPr>
      <w:drawing>
        <wp:anchor distT="0" distB="0" distL="114300" distR="114300" simplePos="0" relativeHeight="251657216" behindDoc="1" locked="0" layoutInCell="1" allowOverlap="1" wp14:anchorId="17324B50" wp14:editId="7F7FE8F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70F80"/>
    <w:multiLevelType w:val="hybridMultilevel"/>
    <w:tmpl w:val="9A042D1C"/>
    <w:lvl w:ilvl="0" w:tplc="4A503F52">
      <w:start w:val="1"/>
      <w:numFmt w:val="bullet"/>
      <w:lvlText w:val=""/>
      <w:lvlJc w:val="left"/>
      <w:pPr>
        <w:ind w:left="2140" w:hanging="360"/>
      </w:pPr>
      <w:rPr>
        <w:rFonts w:ascii="Symbol" w:hAnsi="Symbol" w:hint="default"/>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27CC6"/>
    <w:rsid w:val="000326FA"/>
    <w:rsid w:val="00032CAD"/>
    <w:rsid w:val="0004007C"/>
    <w:rsid w:val="00042B9F"/>
    <w:rsid w:val="00042D25"/>
    <w:rsid w:val="0004443D"/>
    <w:rsid w:val="0004521F"/>
    <w:rsid w:val="0004539F"/>
    <w:rsid w:val="0005010A"/>
    <w:rsid w:val="00050F6C"/>
    <w:rsid w:val="00054F03"/>
    <w:rsid w:val="00066847"/>
    <w:rsid w:val="000705D6"/>
    <w:rsid w:val="00075C57"/>
    <w:rsid w:val="0008285E"/>
    <w:rsid w:val="00085F9E"/>
    <w:rsid w:val="0009229C"/>
    <w:rsid w:val="0009451D"/>
    <w:rsid w:val="00095B2D"/>
    <w:rsid w:val="000A1092"/>
    <w:rsid w:val="000A3196"/>
    <w:rsid w:val="000A509B"/>
    <w:rsid w:val="000B208E"/>
    <w:rsid w:val="000B2D84"/>
    <w:rsid w:val="000B7451"/>
    <w:rsid w:val="000C3C6C"/>
    <w:rsid w:val="000C6EB4"/>
    <w:rsid w:val="000D243D"/>
    <w:rsid w:val="000D47D5"/>
    <w:rsid w:val="000D6B46"/>
    <w:rsid w:val="000D70E4"/>
    <w:rsid w:val="000D7FA3"/>
    <w:rsid w:val="000E107E"/>
    <w:rsid w:val="000E1623"/>
    <w:rsid w:val="000E507E"/>
    <w:rsid w:val="000F039F"/>
    <w:rsid w:val="000F5351"/>
    <w:rsid w:val="001109D5"/>
    <w:rsid w:val="0011233D"/>
    <w:rsid w:val="001157C7"/>
    <w:rsid w:val="00117139"/>
    <w:rsid w:val="00122AE2"/>
    <w:rsid w:val="00126BD1"/>
    <w:rsid w:val="00130445"/>
    <w:rsid w:val="001340E7"/>
    <w:rsid w:val="00140212"/>
    <w:rsid w:val="00146D1F"/>
    <w:rsid w:val="001502C8"/>
    <w:rsid w:val="00155BF1"/>
    <w:rsid w:val="001624BB"/>
    <w:rsid w:val="00165457"/>
    <w:rsid w:val="00172531"/>
    <w:rsid w:val="001753B1"/>
    <w:rsid w:val="001813EC"/>
    <w:rsid w:val="00183BF2"/>
    <w:rsid w:val="001904A4"/>
    <w:rsid w:val="00190A4C"/>
    <w:rsid w:val="001952B4"/>
    <w:rsid w:val="00197662"/>
    <w:rsid w:val="001B5746"/>
    <w:rsid w:val="001C47C8"/>
    <w:rsid w:val="001D0730"/>
    <w:rsid w:val="001D3225"/>
    <w:rsid w:val="001D3BA9"/>
    <w:rsid w:val="0020031F"/>
    <w:rsid w:val="00202362"/>
    <w:rsid w:val="002031C1"/>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62D04"/>
    <w:rsid w:val="002765CD"/>
    <w:rsid w:val="0028031B"/>
    <w:rsid w:val="00282A17"/>
    <w:rsid w:val="00295414"/>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55D5"/>
    <w:rsid w:val="003075C5"/>
    <w:rsid w:val="00311299"/>
    <w:rsid w:val="00315330"/>
    <w:rsid w:val="0031743E"/>
    <w:rsid w:val="00320D60"/>
    <w:rsid w:val="00320E65"/>
    <w:rsid w:val="003258F2"/>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59FE"/>
    <w:rsid w:val="003C6DD6"/>
    <w:rsid w:val="003C797C"/>
    <w:rsid w:val="003D33F3"/>
    <w:rsid w:val="003D4E11"/>
    <w:rsid w:val="003D7040"/>
    <w:rsid w:val="003E1746"/>
    <w:rsid w:val="003E2EC1"/>
    <w:rsid w:val="003E5253"/>
    <w:rsid w:val="003E5EC9"/>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678BE"/>
    <w:rsid w:val="004724E5"/>
    <w:rsid w:val="004742E6"/>
    <w:rsid w:val="00481B1D"/>
    <w:rsid w:val="00492BF4"/>
    <w:rsid w:val="0049469E"/>
    <w:rsid w:val="004A1C95"/>
    <w:rsid w:val="004A1E2E"/>
    <w:rsid w:val="004A3257"/>
    <w:rsid w:val="004A54EC"/>
    <w:rsid w:val="004A6879"/>
    <w:rsid w:val="004B0D27"/>
    <w:rsid w:val="004B12CA"/>
    <w:rsid w:val="004B26B3"/>
    <w:rsid w:val="004B3320"/>
    <w:rsid w:val="004B3BF7"/>
    <w:rsid w:val="004B4A25"/>
    <w:rsid w:val="004D34BB"/>
    <w:rsid w:val="004F3E92"/>
    <w:rsid w:val="00500038"/>
    <w:rsid w:val="0050065C"/>
    <w:rsid w:val="00506765"/>
    <w:rsid w:val="00513963"/>
    <w:rsid w:val="00523802"/>
    <w:rsid w:val="00523AC0"/>
    <w:rsid w:val="00530AB8"/>
    <w:rsid w:val="005328C5"/>
    <w:rsid w:val="005357FD"/>
    <w:rsid w:val="0054042F"/>
    <w:rsid w:val="00541578"/>
    <w:rsid w:val="0055056B"/>
    <w:rsid w:val="00550745"/>
    <w:rsid w:val="005566B3"/>
    <w:rsid w:val="00557AAB"/>
    <w:rsid w:val="00563EF0"/>
    <w:rsid w:val="00564FDB"/>
    <w:rsid w:val="00576399"/>
    <w:rsid w:val="00577E07"/>
    <w:rsid w:val="005844C1"/>
    <w:rsid w:val="00584971"/>
    <w:rsid w:val="00584D48"/>
    <w:rsid w:val="005936EE"/>
    <w:rsid w:val="00596E0A"/>
    <w:rsid w:val="005A2076"/>
    <w:rsid w:val="005A5849"/>
    <w:rsid w:val="005A606C"/>
    <w:rsid w:val="005B0228"/>
    <w:rsid w:val="005B19D9"/>
    <w:rsid w:val="005B26E4"/>
    <w:rsid w:val="005B58CE"/>
    <w:rsid w:val="005C1748"/>
    <w:rsid w:val="005C3BA8"/>
    <w:rsid w:val="005D2596"/>
    <w:rsid w:val="005D4CB0"/>
    <w:rsid w:val="005D7872"/>
    <w:rsid w:val="005E2E39"/>
    <w:rsid w:val="005F0522"/>
    <w:rsid w:val="005F1E1F"/>
    <w:rsid w:val="005F6F68"/>
    <w:rsid w:val="006006AF"/>
    <w:rsid w:val="00604FA1"/>
    <w:rsid w:val="006055A4"/>
    <w:rsid w:val="0061103E"/>
    <w:rsid w:val="0061121A"/>
    <w:rsid w:val="00613DA2"/>
    <w:rsid w:val="0061585C"/>
    <w:rsid w:val="00620FD2"/>
    <w:rsid w:val="00622E8E"/>
    <w:rsid w:val="006345A3"/>
    <w:rsid w:val="006346D4"/>
    <w:rsid w:val="00642DED"/>
    <w:rsid w:val="00653E98"/>
    <w:rsid w:val="006559B9"/>
    <w:rsid w:val="00656039"/>
    <w:rsid w:val="006657D6"/>
    <w:rsid w:val="0066663E"/>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C69B6"/>
    <w:rsid w:val="006D47C4"/>
    <w:rsid w:val="006D5274"/>
    <w:rsid w:val="006D6D45"/>
    <w:rsid w:val="00711AC0"/>
    <w:rsid w:val="0071230C"/>
    <w:rsid w:val="007163B1"/>
    <w:rsid w:val="00746F00"/>
    <w:rsid w:val="00754A54"/>
    <w:rsid w:val="007579F8"/>
    <w:rsid w:val="00757AC0"/>
    <w:rsid w:val="00772877"/>
    <w:rsid w:val="00772B54"/>
    <w:rsid w:val="007753D5"/>
    <w:rsid w:val="00780BDF"/>
    <w:rsid w:val="007825A8"/>
    <w:rsid w:val="007A0579"/>
    <w:rsid w:val="007A1785"/>
    <w:rsid w:val="007C08EB"/>
    <w:rsid w:val="007C13C3"/>
    <w:rsid w:val="007C2040"/>
    <w:rsid w:val="007C36C2"/>
    <w:rsid w:val="007D23E1"/>
    <w:rsid w:val="007D2A88"/>
    <w:rsid w:val="007D569A"/>
    <w:rsid w:val="007E3B5E"/>
    <w:rsid w:val="007E4629"/>
    <w:rsid w:val="007E5255"/>
    <w:rsid w:val="00800DAA"/>
    <w:rsid w:val="008010AA"/>
    <w:rsid w:val="00806660"/>
    <w:rsid w:val="00810692"/>
    <w:rsid w:val="00824572"/>
    <w:rsid w:val="00827D90"/>
    <w:rsid w:val="00827F3E"/>
    <w:rsid w:val="00833145"/>
    <w:rsid w:val="008448F3"/>
    <w:rsid w:val="00847D40"/>
    <w:rsid w:val="00860AC7"/>
    <w:rsid w:val="008637C5"/>
    <w:rsid w:val="008645CD"/>
    <w:rsid w:val="00871636"/>
    <w:rsid w:val="00875208"/>
    <w:rsid w:val="008758C2"/>
    <w:rsid w:val="00880D75"/>
    <w:rsid w:val="00886A3A"/>
    <w:rsid w:val="00887379"/>
    <w:rsid w:val="00895FD8"/>
    <w:rsid w:val="008A5C16"/>
    <w:rsid w:val="008B3162"/>
    <w:rsid w:val="008B3C21"/>
    <w:rsid w:val="008C0968"/>
    <w:rsid w:val="008C14EC"/>
    <w:rsid w:val="008C3DF6"/>
    <w:rsid w:val="008C5394"/>
    <w:rsid w:val="008C7772"/>
    <w:rsid w:val="008D0DFE"/>
    <w:rsid w:val="008D61EF"/>
    <w:rsid w:val="008F00AD"/>
    <w:rsid w:val="008F1AEA"/>
    <w:rsid w:val="0090124C"/>
    <w:rsid w:val="0090496B"/>
    <w:rsid w:val="0090562D"/>
    <w:rsid w:val="00905B67"/>
    <w:rsid w:val="009061A1"/>
    <w:rsid w:val="009144C8"/>
    <w:rsid w:val="009149EE"/>
    <w:rsid w:val="00921469"/>
    <w:rsid w:val="00923425"/>
    <w:rsid w:val="00927510"/>
    <w:rsid w:val="009363B6"/>
    <w:rsid w:val="00943CA6"/>
    <w:rsid w:val="009504AF"/>
    <w:rsid w:val="00951141"/>
    <w:rsid w:val="00955012"/>
    <w:rsid w:val="0096059C"/>
    <w:rsid w:val="009622AB"/>
    <w:rsid w:val="00967133"/>
    <w:rsid w:val="0097084E"/>
    <w:rsid w:val="009838FA"/>
    <w:rsid w:val="00984C3C"/>
    <w:rsid w:val="00985A17"/>
    <w:rsid w:val="00994DDC"/>
    <w:rsid w:val="009A23A5"/>
    <w:rsid w:val="009A2C7A"/>
    <w:rsid w:val="009B1332"/>
    <w:rsid w:val="009B18C2"/>
    <w:rsid w:val="009B200A"/>
    <w:rsid w:val="009B3A01"/>
    <w:rsid w:val="009B594D"/>
    <w:rsid w:val="009B5B54"/>
    <w:rsid w:val="009B6442"/>
    <w:rsid w:val="009C0D7D"/>
    <w:rsid w:val="009D3247"/>
    <w:rsid w:val="009E1724"/>
    <w:rsid w:val="009E2F3B"/>
    <w:rsid w:val="009F7CB8"/>
    <w:rsid w:val="00A10D97"/>
    <w:rsid w:val="00A1133B"/>
    <w:rsid w:val="00A2147E"/>
    <w:rsid w:val="00A3251C"/>
    <w:rsid w:val="00A42200"/>
    <w:rsid w:val="00A4240D"/>
    <w:rsid w:val="00A4399A"/>
    <w:rsid w:val="00A4667D"/>
    <w:rsid w:val="00A52B06"/>
    <w:rsid w:val="00A53767"/>
    <w:rsid w:val="00A5552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0662"/>
    <w:rsid w:val="00AC2833"/>
    <w:rsid w:val="00AC6216"/>
    <w:rsid w:val="00AD03BB"/>
    <w:rsid w:val="00AD6D9E"/>
    <w:rsid w:val="00AE1EE9"/>
    <w:rsid w:val="00AE297C"/>
    <w:rsid w:val="00AE5C5F"/>
    <w:rsid w:val="00AE7567"/>
    <w:rsid w:val="00AF1E27"/>
    <w:rsid w:val="00AF379F"/>
    <w:rsid w:val="00AF7F3A"/>
    <w:rsid w:val="00B009E0"/>
    <w:rsid w:val="00B239CD"/>
    <w:rsid w:val="00B25DE2"/>
    <w:rsid w:val="00B60D1E"/>
    <w:rsid w:val="00B6306D"/>
    <w:rsid w:val="00B631D6"/>
    <w:rsid w:val="00B651E0"/>
    <w:rsid w:val="00B65B56"/>
    <w:rsid w:val="00B67DB8"/>
    <w:rsid w:val="00B73DBE"/>
    <w:rsid w:val="00B85ED2"/>
    <w:rsid w:val="00B86065"/>
    <w:rsid w:val="00B8662D"/>
    <w:rsid w:val="00B91162"/>
    <w:rsid w:val="00B9232C"/>
    <w:rsid w:val="00B93946"/>
    <w:rsid w:val="00BA50FB"/>
    <w:rsid w:val="00BA6F6D"/>
    <w:rsid w:val="00BB0337"/>
    <w:rsid w:val="00BB12BB"/>
    <w:rsid w:val="00BC030C"/>
    <w:rsid w:val="00BC7BA0"/>
    <w:rsid w:val="00BD31BB"/>
    <w:rsid w:val="00BD7FC9"/>
    <w:rsid w:val="00BE2D2C"/>
    <w:rsid w:val="00BE3F4F"/>
    <w:rsid w:val="00BE4ED2"/>
    <w:rsid w:val="00BE668B"/>
    <w:rsid w:val="00BF0CC4"/>
    <w:rsid w:val="00BF2ED8"/>
    <w:rsid w:val="00BF576F"/>
    <w:rsid w:val="00BF61EA"/>
    <w:rsid w:val="00C06513"/>
    <w:rsid w:val="00C07039"/>
    <w:rsid w:val="00C136E4"/>
    <w:rsid w:val="00C20581"/>
    <w:rsid w:val="00C215FE"/>
    <w:rsid w:val="00C2178F"/>
    <w:rsid w:val="00C260D7"/>
    <w:rsid w:val="00C30C9D"/>
    <w:rsid w:val="00C34B5F"/>
    <w:rsid w:val="00C52C22"/>
    <w:rsid w:val="00C60943"/>
    <w:rsid w:val="00C62682"/>
    <w:rsid w:val="00C74221"/>
    <w:rsid w:val="00C76BB4"/>
    <w:rsid w:val="00C823C4"/>
    <w:rsid w:val="00C84324"/>
    <w:rsid w:val="00CB092E"/>
    <w:rsid w:val="00CB2817"/>
    <w:rsid w:val="00CC0D6A"/>
    <w:rsid w:val="00CC3554"/>
    <w:rsid w:val="00CC3F42"/>
    <w:rsid w:val="00CC4732"/>
    <w:rsid w:val="00CC6392"/>
    <w:rsid w:val="00CD42F2"/>
    <w:rsid w:val="00CD7367"/>
    <w:rsid w:val="00CE13CB"/>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C2"/>
    <w:rsid w:val="00D733E4"/>
    <w:rsid w:val="00D91EDE"/>
    <w:rsid w:val="00DA51AC"/>
    <w:rsid w:val="00DB4EC7"/>
    <w:rsid w:val="00DC5DDA"/>
    <w:rsid w:val="00DC7968"/>
    <w:rsid w:val="00DD0F97"/>
    <w:rsid w:val="00DD22B5"/>
    <w:rsid w:val="00DD4D73"/>
    <w:rsid w:val="00DE224B"/>
    <w:rsid w:val="00DE2B4C"/>
    <w:rsid w:val="00DE329A"/>
    <w:rsid w:val="00DE6A56"/>
    <w:rsid w:val="00DF07DF"/>
    <w:rsid w:val="00DF1AA1"/>
    <w:rsid w:val="00DF274B"/>
    <w:rsid w:val="00DF2C66"/>
    <w:rsid w:val="00E100C8"/>
    <w:rsid w:val="00E11CB7"/>
    <w:rsid w:val="00E16D58"/>
    <w:rsid w:val="00E314AC"/>
    <w:rsid w:val="00E35A11"/>
    <w:rsid w:val="00E40A14"/>
    <w:rsid w:val="00E42F55"/>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5C03"/>
    <w:rsid w:val="00EC760F"/>
    <w:rsid w:val="00ED35D6"/>
    <w:rsid w:val="00ED3D7E"/>
    <w:rsid w:val="00EE3CD9"/>
    <w:rsid w:val="00EF2029"/>
    <w:rsid w:val="00EF20FE"/>
    <w:rsid w:val="00EF4254"/>
    <w:rsid w:val="00EF6327"/>
    <w:rsid w:val="00EF7666"/>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931"/>
    <w:rsid w:val="00F900B2"/>
    <w:rsid w:val="00F90EF2"/>
    <w:rsid w:val="00F92EC7"/>
    <w:rsid w:val="00F94887"/>
    <w:rsid w:val="00F965FD"/>
    <w:rsid w:val="00FA13B5"/>
    <w:rsid w:val="00FA4FB0"/>
    <w:rsid w:val="00FA4FED"/>
    <w:rsid w:val="00FA5447"/>
    <w:rsid w:val="00FA5FBE"/>
    <w:rsid w:val="00FB48A2"/>
    <w:rsid w:val="00FB5183"/>
    <w:rsid w:val="00FB73BB"/>
    <w:rsid w:val="00FC30BC"/>
    <w:rsid w:val="00FC5285"/>
    <w:rsid w:val="00FD30C4"/>
    <w:rsid w:val="00FD397C"/>
    <w:rsid w:val="00FD5C67"/>
    <w:rsid w:val="00FE488C"/>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99449FA"/>
  <w15:docId w15:val="{8775D33F-BD20-498D-BD0F-C2802F5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rechts"/>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aliases w:val="rechts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Textkrper3">
    <w:name w:val="Body Text 3"/>
    <w:basedOn w:val="Standard"/>
    <w:link w:val="Textkrper3Zchn"/>
    <w:rsid w:val="00FE488C"/>
    <w:pPr>
      <w:spacing w:after="0"/>
      <w:ind w:right="284"/>
    </w:pPr>
    <w:rPr>
      <w:rFonts w:ascii="Arial" w:eastAsia="Times New Roman" w:hAnsi="Arial"/>
      <w:szCs w:val="20"/>
      <w:lang w:eastAsia="de-DE"/>
    </w:rPr>
  </w:style>
  <w:style w:type="character" w:customStyle="1" w:styleId="Textkrper3Zchn">
    <w:name w:val="Textkörper 3 Zchn"/>
    <w:basedOn w:val="Absatz-Standardschriftart"/>
    <w:link w:val="Textkrper3"/>
    <w:rsid w:val="00FE488C"/>
    <w:rPr>
      <w:rFonts w:ascii="Arial" w:eastAsia="Times New Roman" w:hAnsi="Arial"/>
      <w:sz w:val="22"/>
    </w:rPr>
  </w:style>
  <w:style w:type="paragraph" w:styleId="Textkrper">
    <w:name w:val="Body Text"/>
    <w:basedOn w:val="Standard"/>
    <w:link w:val="TextkrperZchn"/>
    <w:uiPriority w:val="99"/>
    <w:semiHidden/>
    <w:unhideWhenUsed/>
    <w:rsid w:val="004B0D27"/>
  </w:style>
  <w:style w:type="character" w:customStyle="1" w:styleId="TextkrperZchn">
    <w:name w:val="Textkörper Zchn"/>
    <w:basedOn w:val="Absatz-Standardschriftart"/>
    <w:link w:val="Textkrper"/>
    <w:uiPriority w:val="99"/>
    <w:semiHidden/>
    <w:rsid w:val="004B0D27"/>
    <w:rPr>
      <w:sz w:val="22"/>
      <w:szCs w:val="22"/>
      <w:lang w:eastAsia="en-US"/>
    </w:rPr>
  </w:style>
  <w:style w:type="paragraph" w:styleId="Listenabsatz">
    <w:name w:val="List Paragraph"/>
    <w:basedOn w:val="Standard"/>
    <w:uiPriority w:val="34"/>
    <w:qFormat/>
    <w:rsid w:val="00CB092E"/>
    <w:pPr>
      <w:spacing w:after="0"/>
      <w:ind w:left="720"/>
      <w:contextualSpacing/>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057508563">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Gerlinde Schowalter</cp:lastModifiedBy>
  <cp:revision>14</cp:revision>
  <cp:lastPrinted>2018-06-08T14:33:00Z</cp:lastPrinted>
  <dcterms:created xsi:type="dcterms:W3CDTF">2019-03-07T09:34:00Z</dcterms:created>
  <dcterms:modified xsi:type="dcterms:W3CDTF">2019-03-07T11:04:00Z</dcterms:modified>
</cp:coreProperties>
</file>